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7284" w:rsidRPr="00EA1AA1" w:rsidRDefault="002A7284" w:rsidP="00EA1AA1">
      <w:pPr>
        <w:ind w:left="6372" w:firstLine="708"/>
        <w:jc w:val="both"/>
      </w:pPr>
      <w:r w:rsidRPr="00EA1AA1">
        <w:t>Zał. nr 3 do siwz</w:t>
      </w:r>
    </w:p>
    <w:p w:rsidR="002A7284" w:rsidRDefault="002A7284" w:rsidP="00AF5647">
      <w:pPr>
        <w:jc w:val="both"/>
        <w:rPr>
          <w:b/>
          <w:bCs/>
        </w:rPr>
      </w:pPr>
    </w:p>
    <w:p w:rsidR="002A7284" w:rsidRPr="00AF5647" w:rsidRDefault="002A7284" w:rsidP="00AF5647">
      <w:pPr>
        <w:jc w:val="both"/>
        <w:rPr>
          <w:b/>
          <w:bCs/>
        </w:rPr>
      </w:pPr>
      <w:r w:rsidRPr="00AF5647">
        <w:rPr>
          <w:b/>
          <w:bCs/>
        </w:rPr>
        <w:t xml:space="preserve">Opis przedmiotu zamówienia pn.: Zakup samochodów do przewozu osób niepełnosprawnych dla Wielofunkcyjnej Placówki Opiekuńczo Wychowawczej w Chojnie i Domu Pomocy Społecznej w Nowym Czarnowie </w:t>
      </w:r>
    </w:p>
    <w:p w:rsidR="002A7284" w:rsidRDefault="002A7284"/>
    <w:tbl>
      <w:tblPr>
        <w:tblW w:w="10037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/>
      </w:tblPr>
      <w:tblGrid>
        <w:gridCol w:w="540"/>
        <w:gridCol w:w="3145"/>
        <w:gridCol w:w="2128"/>
        <w:gridCol w:w="2112"/>
        <w:gridCol w:w="2112"/>
      </w:tblGrid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 xml:space="preserve">Nr </w:t>
            </w: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2A7284" w:rsidRPr="00430D1D" w:rsidRDefault="002A7284">
            <w:pPr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Wyposażenie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WPOW - 1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WPOW - 2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DPS w Nowym Czarnowie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numPr>
                <w:ilvl w:val="0"/>
                <w:numId w:val="1"/>
              </w:numPr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2A7284" w:rsidRPr="00430D1D" w:rsidRDefault="002A7284">
            <w:pPr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 xml:space="preserve">Rok produkcji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2011</w:t>
            </w:r>
            <w:r>
              <w:rPr>
                <w:sz w:val="20"/>
                <w:szCs w:val="20"/>
              </w:rPr>
              <w:t xml:space="preserve"> lub 2012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2011</w:t>
            </w:r>
            <w:r>
              <w:rPr>
                <w:sz w:val="20"/>
                <w:szCs w:val="20"/>
              </w:rPr>
              <w:t xml:space="preserve"> lub 2012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2011</w:t>
            </w:r>
            <w:r>
              <w:rPr>
                <w:sz w:val="20"/>
                <w:szCs w:val="20"/>
              </w:rPr>
              <w:t xml:space="preserve"> lub 2012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numPr>
                <w:ilvl w:val="0"/>
                <w:numId w:val="1"/>
              </w:numPr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bottom"/>
          </w:tcPr>
          <w:p w:rsidR="002A7284" w:rsidRPr="00430D1D" w:rsidRDefault="002A7284">
            <w:pPr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Rodzaj paliwa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olej napędowy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olej napędowy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 olej napędowy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Rodzaj silnika , napęd przedni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Wysokoprężny </w:t>
            </w:r>
            <w:r w:rsidRPr="00430D1D">
              <w:rPr>
                <w:sz w:val="20"/>
                <w:szCs w:val="20"/>
              </w:rPr>
              <w:br/>
              <w:t xml:space="preserve">z turbo-doładowaniem </w:t>
            </w:r>
            <w:r w:rsidRPr="00430D1D">
              <w:rPr>
                <w:sz w:val="20"/>
                <w:szCs w:val="20"/>
              </w:rPr>
              <w:br/>
              <w:t xml:space="preserve">i łańcuchem rozrządu 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Wysokoprężny </w:t>
            </w:r>
            <w:r w:rsidRPr="00430D1D">
              <w:rPr>
                <w:sz w:val="20"/>
                <w:szCs w:val="20"/>
              </w:rPr>
              <w:br/>
              <w:t xml:space="preserve">z turbo-doładowaniem </w:t>
            </w:r>
            <w:r w:rsidRPr="00430D1D">
              <w:rPr>
                <w:sz w:val="20"/>
                <w:szCs w:val="20"/>
              </w:rPr>
              <w:br/>
              <w:t xml:space="preserve">i łańcuchem rozrządu 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Wysokoprężny </w:t>
            </w:r>
            <w:r w:rsidRPr="00430D1D">
              <w:rPr>
                <w:sz w:val="20"/>
                <w:szCs w:val="20"/>
              </w:rPr>
              <w:br/>
              <w:t xml:space="preserve">z turbo-doładowaniem </w:t>
            </w:r>
            <w:r w:rsidRPr="00430D1D">
              <w:rPr>
                <w:sz w:val="20"/>
                <w:szCs w:val="20"/>
              </w:rPr>
              <w:br/>
              <w:t xml:space="preserve">i łańcuchem rozrządu </w:t>
            </w:r>
          </w:p>
        </w:tc>
      </w:tr>
      <w:tr w:rsidR="002A7284" w:rsidRPr="00211993">
        <w:trPr>
          <w:trHeight w:val="255"/>
        </w:trPr>
        <w:tc>
          <w:tcPr>
            <w:tcW w:w="540" w:type="dxa"/>
          </w:tcPr>
          <w:p w:rsidR="002A7284" w:rsidRPr="00211993" w:rsidRDefault="002A7284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211993" w:rsidRDefault="002A7284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211993">
              <w:rPr>
                <w:b/>
                <w:bCs/>
                <w:sz w:val="20"/>
                <w:szCs w:val="20"/>
              </w:rPr>
              <w:t>Pojemność silnika min.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211993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1995 cm</w:t>
            </w:r>
          </w:p>
        </w:tc>
        <w:tc>
          <w:tcPr>
            <w:tcW w:w="2112" w:type="dxa"/>
          </w:tcPr>
          <w:p w:rsidR="002A7284" w:rsidRPr="00211993" w:rsidRDefault="002A7284" w:rsidP="00C14643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1995 cm</w:t>
            </w:r>
          </w:p>
        </w:tc>
        <w:tc>
          <w:tcPr>
            <w:tcW w:w="2112" w:type="dxa"/>
          </w:tcPr>
          <w:p w:rsidR="002A7284" w:rsidRPr="00211993" w:rsidRDefault="002A7284" w:rsidP="00C14643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1995 cm</w:t>
            </w:r>
          </w:p>
        </w:tc>
      </w:tr>
      <w:tr w:rsidR="002A7284" w:rsidRPr="00211993">
        <w:trPr>
          <w:trHeight w:val="255"/>
        </w:trPr>
        <w:tc>
          <w:tcPr>
            <w:tcW w:w="540" w:type="dxa"/>
          </w:tcPr>
          <w:p w:rsidR="002A7284" w:rsidRPr="00211993" w:rsidRDefault="002A7284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211993" w:rsidRDefault="002A7284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211993">
              <w:rPr>
                <w:b/>
                <w:bCs/>
                <w:sz w:val="20"/>
                <w:szCs w:val="20"/>
              </w:rPr>
              <w:t>Moc min.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211993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100</w:t>
            </w:r>
            <w:r w:rsidRPr="00211993">
              <w:rPr>
                <w:sz w:val="20"/>
                <w:szCs w:val="20"/>
              </w:rPr>
              <w:t xml:space="preserve"> KM</w:t>
            </w:r>
          </w:p>
        </w:tc>
        <w:tc>
          <w:tcPr>
            <w:tcW w:w="2112" w:type="dxa"/>
          </w:tcPr>
          <w:p w:rsidR="002A7284" w:rsidRPr="00211993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100</w:t>
            </w:r>
            <w:r w:rsidRPr="00211993">
              <w:rPr>
                <w:sz w:val="20"/>
                <w:szCs w:val="20"/>
              </w:rPr>
              <w:t xml:space="preserve"> KM</w:t>
            </w:r>
          </w:p>
        </w:tc>
        <w:tc>
          <w:tcPr>
            <w:tcW w:w="2112" w:type="dxa"/>
          </w:tcPr>
          <w:p w:rsidR="002A7284" w:rsidRPr="00211993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100</w:t>
            </w:r>
            <w:r w:rsidRPr="00211993">
              <w:rPr>
                <w:sz w:val="20"/>
                <w:szCs w:val="20"/>
              </w:rPr>
              <w:t xml:space="preserve"> KM</w:t>
            </w:r>
          </w:p>
        </w:tc>
      </w:tr>
      <w:tr w:rsidR="002A7284" w:rsidRPr="00211993">
        <w:trPr>
          <w:trHeight w:val="255"/>
        </w:trPr>
        <w:tc>
          <w:tcPr>
            <w:tcW w:w="540" w:type="dxa"/>
          </w:tcPr>
          <w:p w:rsidR="002A7284" w:rsidRPr="00211993" w:rsidRDefault="002A7284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211993" w:rsidRDefault="002A7284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211993">
              <w:rPr>
                <w:b/>
                <w:bCs/>
                <w:sz w:val="20"/>
                <w:szCs w:val="20"/>
              </w:rPr>
              <w:t xml:space="preserve">Skrzynia biegów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211993" w:rsidRDefault="002A7284" w:rsidP="00690D39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211993">
              <w:rPr>
                <w:sz w:val="20"/>
                <w:szCs w:val="20"/>
              </w:rPr>
              <w:t xml:space="preserve"> stopniowa </w:t>
            </w:r>
          </w:p>
        </w:tc>
        <w:tc>
          <w:tcPr>
            <w:tcW w:w="2112" w:type="dxa"/>
          </w:tcPr>
          <w:p w:rsidR="002A7284" w:rsidRPr="00211993" w:rsidRDefault="002A7284" w:rsidP="00690D39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211993">
              <w:rPr>
                <w:sz w:val="20"/>
                <w:szCs w:val="20"/>
              </w:rPr>
              <w:t xml:space="preserve"> stopniowa </w:t>
            </w:r>
          </w:p>
        </w:tc>
        <w:tc>
          <w:tcPr>
            <w:tcW w:w="2112" w:type="dxa"/>
          </w:tcPr>
          <w:p w:rsidR="002A7284" w:rsidRPr="00211993" w:rsidRDefault="002A7284" w:rsidP="00690D39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  <w:r w:rsidRPr="00211993">
              <w:rPr>
                <w:sz w:val="20"/>
                <w:szCs w:val="20"/>
              </w:rPr>
              <w:t xml:space="preserve"> stopniowa 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 xml:space="preserve">Ilość miejsc wraz z kierowcą przy przewozie jednej osoby na wózku inwalidzkim :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</w:p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9 osób 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</w:p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9 osób 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</w:p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9 osób 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 xml:space="preserve">Najazdy dla wózka dla osoby niepełnosprawnej wraz </w:t>
            </w:r>
            <w:r w:rsidRPr="00430D1D">
              <w:rPr>
                <w:b/>
                <w:bCs/>
                <w:sz w:val="20"/>
                <w:szCs w:val="20"/>
              </w:rPr>
              <w:br/>
              <w:t>z mocowaniem i pasem bezpieczeństwa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i/>
                <w:iCs/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B10F7B" w:rsidRDefault="002A7284" w:rsidP="00711B79">
            <w:pPr>
              <w:pStyle w:val="Standardowy2"/>
              <w:snapToGrid w:val="0"/>
              <w:rPr>
                <w:b/>
                <w:bCs/>
                <w:i/>
                <w:iCs/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i/>
                <w:iCs/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Hamulce tarczowe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przód i tył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przód i tył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przód i tył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ABS + korektor siły hamowania (EBD)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ESP- system stabilizacji toru jazdy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A7284" w:rsidRPr="00D00AEF">
        <w:trPr>
          <w:trHeight w:val="255"/>
        </w:trPr>
        <w:tc>
          <w:tcPr>
            <w:tcW w:w="540" w:type="dxa"/>
          </w:tcPr>
          <w:p w:rsidR="002A7284" w:rsidRPr="00D00AEF" w:rsidRDefault="002A7284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D00AEF" w:rsidRDefault="002A7284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D00AEF">
              <w:rPr>
                <w:b/>
                <w:bCs/>
                <w:sz w:val="20"/>
                <w:szCs w:val="20"/>
              </w:rPr>
              <w:t>System zapobiegania poślizgowi kół podczas ruszania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D00AEF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D00AEF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D00AEF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D00AEF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D00AEF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D00AEF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A7284" w:rsidRPr="00211993">
        <w:trPr>
          <w:trHeight w:val="255"/>
        </w:trPr>
        <w:tc>
          <w:tcPr>
            <w:tcW w:w="540" w:type="dxa"/>
          </w:tcPr>
          <w:p w:rsidR="002A7284" w:rsidRPr="00211993" w:rsidRDefault="002A7284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211993" w:rsidRDefault="002A7284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211993">
              <w:rPr>
                <w:b/>
                <w:bCs/>
                <w:sz w:val="20"/>
                <w:szCs w:val="20"/>
              </w:rPr>
              <w:t xml:space="preserve">Pojemność zbiornika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211993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80 l</w:t>
            </w:r>
          </w:p>
        </w:tc>
        <w:tc>
          <w:tcPr>
            <w:tcW w:w="2112" w:type="dxa"/>
          </w:tcPr>
          <w:p w:rsidR="002A7284" w:rsidRPr="00211993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 xml:space="preserve"> Min. 80 l</w:t>
            </w:r>
          </w:p>
        </w:tc>
        <w:tc>
          <w:tcPr>
            <w:tcW w:w="2112" w:type="dxa"/>
          </w:tcPr>
          <w:p w:rsidR="002A7284" w:rsidRPr="00211993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80 l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Emisja spalin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EURO </w:t>
            </w:r>
            <w:r>
              <w:rPr>
                <w:sz w:val="20"/>
                <w:szCs w:val="20"/>
              </w:rPr>
              <w:t>5</w:t>
            </w:r>
          </w:p>
        </w:tc>
        <w:tc>
          <w:tcPr>
            <w:tcW w:w="2112" w:type="dxa"/>
          </w:tcPr>
          <w:p w:rsidR="002A7284" w:rsidRPr="00430D1D" w:rsidRDefault="002A7284" w:rsidP="00170ECA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 EURO</w:t>
            </w:r>
            <w:r>
              <w:rPr>
                <w:sz w:val="20"/>
                <w:szCs w:val="20"/>
              </w:rPr>
              <w:t xml:space="preserve"> 5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EURO </w:t>
            </w:r>
            <w:r>
              <w:rPr>
                <w:sz w:val="20"/>
                <w:szCs w:val="20"/>
              </w:rPr>
              <w:t>5</w:t>
            </w:r>
          </w:p>
        </w:tc>
      </w:tr>
      <w:tr w:rsidR="002A7284" w:rsidRPr="00211993">
        <w:trPr>
          <w:trHeight w:val="255"/>
        </w:trPr>
        <w:tc>
          <w:tcPr>
            <w:tcW w:w="540" w:type="dxa"/>
          </w:tcPr>
          <w:p w:rsidR="002A7284" w:rsidRPr="00211993" w:rsidRDefault="002A7284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211993" w:rsidRDefault="002A7284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211993">
              <w:rPr>
                <w:b/>
                <w:bCs/>
                <w:sz w:val="20"/>
                <w:szCs w:val="20"/>
              </w:rPr>
              <w:t>Kontrola emisji spalin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211993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1 katalizator utleniający</w:t>
            </w:r>
          </w:p>
        </w:tc>
        <w:tc>
          <w:tcPr>
            <w:tcW w:w="2112" w:type="dxa"/>
          </w:tcPr>
          <w:p w:rsidR="002A7284" w:rsidRPr="00211993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1 katalizator utleniający</w:t>
            </w:r>
          </w:p>
        </w:tc>
        <w:tc>
          <w:tcPr>
            <w:tcW w:w="2112" w:type="dxa"/>
          </w:tcPr>
          <w:p w:rsidR="002A7284" w:rsidRPr="00211993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Min. 1 katalizator utleniający</w:t>
            </w:r>
          </w:p>
        </w:tc>
      </w:tr>
      <w:tr w:rsidR="002A7284" w:rsidRPr="00211993">
        <w:trPr>
          <w:trHeight w:val="255"/>
        </w:trPr>
        <w:tc>
          <w:tcPr>
            <w:tcW w:w="540" w:type="dxa"/>
          </w:tcPr>
          <w:p w:rsidR="002A7284" w:rsidRPr="00211993" w:rsidRDefault="002A7284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211993" w:rsidRDefault="002A7284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211993">
              <w:rPr>
                <w:b/>
                <w:bCs/>
                <w:sz w:val="20"/>
                <w:szCs w:val="20"/>
              </w:rPr>
              <w:t>Zużycie paliwa w cyklu mieszanym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211993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8,6</w:t>
            </w:r>
            <w:r w:rsidRPr="00211993">
              <w:rPr>
                <w:sz w:val="20"/>
                <w:szCs w:val="20"/>
              </w:rPr>
              <w:t>/100km w cyklu mieszanym</w:t>
            </w:r>
          </w:p>
        </w:tc>
        <w:tc>
          <w:tcPr>
            <w:tcW w:w="2112" w:type="dxa"/>
          </w:tcPr>
          <w:p w:rsidR="002A7284" w:rsidRPr="00211993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8,6</w:t>
            </w:r>
            <w:r w:rsidRPr="00211993">
              <w:rPr>
                <w:sz w:val="20"/>
                <w:szCs w:val="20"/>
              </w:rPr>
              <w:t>/100km w cyklu mieszanym</w:t>
            </w:r>
          </w:p>
        </w:tc>
        <w:tc>
          <w:tcPr>
            <w:tcW w:w="2112" w:type="dxa"/>
          </w:tcPr>
          <w:p w:rsidR="002A7284" w:rsidRPr="00211993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8,6</w:t>
            </w:r>
            <w:r w:rsidRPr="00211993">
              <w:rPr>
                <w:sz w:val="20"/>
                <w:szCs w:val="20"/>
              </w:rPr>
              <w:t>/100km w cyklu mieszanym</w:t>
            </w:r>
          </w:p>
        </w:tc>
      </w:tr>
      <w:tr w:rsidR="002A7284" w:rsidRPr="00211993">
        <w:trPr>
          <w:trHeight w:val="255"/>
        </w:trPr>
        <w:tc>
          <w:tcPr>
            <w:tcW w:w="540" w:type="dxa"/>
          </w:tcPr>
          <w:p w:rsidR="002A7284" w:rsidRPr="00211993" w:rsidRDefault="002A7284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211993" w:rsidRDefault="002A7284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211993">
              <w:rPr>
                <w:b/>
                <w:bCs/>
                <w:sz w:val="20"/>
                <w:szCs w:val="20"/>
              </w:rPr>
              <w:t>Emisja dwutlenku węgla w cyklu mieszanym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211993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226</w:t>
            </w:r>
            <w:r w:rsidRPr="00211993">
              <w:rPr>
                <w:sz w:val="20"/>
                <w:szCs w:val="20"/>
              </w:rPr>
              <w:t xml:space="preserve"> g/km</w:t>
            </w:r>
          </w:p>
        </w:tc>
        <w:tc>
          <w:tcPr>
            <w:tcW w:w="2112" w:type="dxa"/>
          </w:tcPr>
          <w:p w:rsidR="002A7284" w:rsidRPr="00211993" w:rsidRDefault="002A7284" w:rsidP="00937FA1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226</w:t>
            </w:r>
            <w:r w:rsidRPr="00211993">
              <w:rPr>
                <w:sz w:val="20"/>
                <w:szCs w:val="20"/>
              </w:rPr>
              <w:t xml:space="preserve"> g/km</w:t>
            </w:r>
          </w:p>
        </w:tc>
        <w:tc>
          <w:tcPr>
            <w:tcW w:w="2112" w:type="dxa"/>
          </w:tcPr>
          <w:p w:rsidR="002A7284" w:rsidRPr="00211993" w:rsidRDefault="002A7284" w:rsidP="00937FA1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 226</w:t>
            </w:r>
            <w:r w:rsidRPr="00211993">
              <w:rPr>
                <w:sz w:val="20"/>
                <w:szCs w:val="20"/>
              </w:rPr>
              <w:t xml:space="preserve"> g/km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 xml:space="preserve">Homologacja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homologacja pojazdu osobowego 9 miejscowego do przewozu osób niepełnosprawnych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homologacja pojazdu osobowego 9 miejscowego do przewozu osób niepełnosprawnych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homologacja pojazdu osobowego 9 miejscowego do przewozu osób niepełnosprawnych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 xml:space="preserve">Nadwozie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przeszklone w pełni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przeszklone w pełni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przeszklone w pełni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 xml:space="preserve">Poduszki powietrzne dla kierowcy </w:t>
            </w:r>
            <w:r w:rsidRPr="00430D1D">
              <w:rPr>
                <w:b/>
                <w:bCs/>
                <w:sz w:val="20"/>
                <w:szCs w:val="20"/>
              </w:rPr>
              <w:br/>
              <w:t>i pasażerów z przodu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A7284" w:rsidRPr="00211993">
        <w:trPr>
          <w:trHeight w:val="255"/>
        </w:trPr>
        <w:tc>
          <w:tcPr>
            <w:tcW w:w="540" w:type="dxa"/>
          </w:tcPr>
          <w:p w:rsidR="002A7284" w:rsidRPr="00211993" w:rsidRDefault="002A7284">
            <w:pPr>
              <w:pStyle w:val="Mario"/>
              <w:numPr>
                <w:ilvl w:val="0"/>
                <w:numId w:val="1"/>
              </w:numPr>
              <w:spacing w:line="240" w:lineRule="auto"/>
              <w:ind w:hanging="90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211993" w:rsidRDefault="002A7284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9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Długość całkowita min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211993" w:rsidRDefault="002A7284" w:rsidP="002D0DF5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 496</w:t>
            </w:r>
            <w:r w:rsidRPr="00211993">
              <w:rPr>
                <w:sz w:val="20"/>
                <w:szCs w:val="20"/>
              </w:rPr>
              <w:t xml:space="preserve">0 </w:t>
            </w:r>
          </w:p>
        </w:tc>
        <w:tc>
          <w:tcPr>
            <w:tcW w:w="2112" w:type="dxa"/>
          </w:tcPr>
          <w:p w:rsidR="002A7284" w:rsidRPr="00211993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 496</w:t>
            </w:r>
            <w:r w:rsidRPr="00211993">
              <w:rPr>
                <w:sz w:val="20"/>
                <w:szCs w:val="20"/>
              </w:rPr>
              <w:t>0</w:t>
            </w:r>
          </w:p>
        </w:tc>
        <w:tc>
          <w:tcPr>
            <w:tcW w:w="2112" w:type="dxa"/>
          </w:tcPr>
          <w:p w:rsidR="002A7284" w:rsidRPr="00211993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 496</w:t>
            </w:r>
            <w:r w:rsidRPr="00211993">
              <w:rPr>
                <w:sz w:val="20"/>
                <w:szCs w:val="20"/>
              </w:rPr>
              <w:t>0</w:t>
            </w:r>
          </w:p>
        </w:tc>
      </w:tr>
      <w:tr w:rsidR="002A7284" w:rsidRPr="00211993">
        <w:trPr>
          <w:trHeight w:val="255"/>
        </w:trPr>
        <w:tc>
          <w:tcPr>
            <w:tcW w:w="540" w:type="dxa"/>
          </w:tcPr>
          <w:p w:rsidR="002A7284" w:rsidRPr="00211993" w:rsidRDefault="002A7284">
            <w:pPr>
              <w:pStyle w:val="Mario"/>
              <w:numPr>
                <w:ilvl w:val="0"/>
                <w:numId w:val="1"/>
              </w:numPr>
              <w:spacing w:line="240" w:lineRule="auto"/>
              <w:ind w:hanging="90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211993" w:rsidRDefault="002A7284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2119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Wysokość całkowita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-</w:t>
            </w:r>
            <w:r w:rsidRPr="002119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min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.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211993" w:rsidRDefault="002A7284" w:rsidP="002D0DF5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1950</w:t>
            </w:r>
            <w:r w:rsidRPr="00211993">
              <w:rPr>
                <w:sz w:val="20"/>
                <w:szCs w:val="20"/>
              </w:rPr>
              <w:t xml:space="preserve"> </w:t>
            </w:r>
          </w:p>
        </w:tc>
        <w:tc>
          <w:tcPr>
            <w:tcW w:w="2112" w:type="dxa"/>
          </w:tcPr>
          <w:p w:rsidR="002A7284" w:rsidRPr="00211993" w:rsidRDefault="002A7284" w:rsidP="00C14643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1950</w:t>
            </w:r>
          </w:p>
        </w:tc>
        <w:tc>
          <w:tcPr>
            <w:tcW w:w="2112" w:type="dxa"/>
          </w:tcPr>
          <w:p w:rsidR="002A7284" w:rsidRPr="00211993" w:rsidRDefault="002A7284" w:rsidP="00C14643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min. 1950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Fotele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Pojedyncze fotele dla kierowcy </w:t>
            </w:r>
            <w:r w:rsidRPr="00430D1D">
              <w:rPr>
                <w:sz w:val="20"/>
                <w:szCs w:val="20"/>
              </w:rPr>
              <w:br/>
              <w:t>i pasażera w przedniej części pojazdu i 7 pasażerów w tylniej części pojazdu montowane na listwach szybko złączy, pasy 3 pkt, regulowane oparcia , podłokietniki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Pojedyncze fotele dla kierowcy </w:t>
            </w:r>
            <w:r w:rsidRPr="00430D1D">
              <w:rPr>
                <w:sz w:val="20"/>
                <w:szCs w:val="20"/>
              </w:rPr>
              <w:br/>
              <w:t>i pasażera w przedniej części pojazdu i 7 pasażerów w tylniej części pojazdu montowane na listwach szybko złączy, pasy 3 pkt, regulowane oparcia , podłokietniki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 xml:space="preserve">Pojedyncze fotele dla kierowcy </w:t>
            </w:r>
            <w:r w:rsidRPr="00430D1D">
              <w:rPr>
                <w:sz w:val="20"/>
                <w:szCs w:val="20"/>
              </w:rPr>
              <w:br/>
              <w:t>i pasażera w przedniej części pojazdu i 7 pasażerów w tylniej części pojazdu montowane na listwach szybko złączy, pasy 3 pkt, regulowane oparcia , podłokietniki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Możliwość szybkiego montażu foteli w tylni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ej części pojazdu – czas; max. </w:t>
            </w:r>
            <w:r w:rsidRPr="00211993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 min. na jeden fotel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Standardowy2"/>
              <w:numPr>
                <w:ilvl w:val="0"/>
                <w:numId w:val="1"/>
              </w:numPr>
              <w:snapToGrid w:val="0"/>
              <w:ind w:hanging="900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430D1D">
              <w:rPr>
                <w:b/>
                <w:bCs/>
                <w:sz w:val="20"/>
                <w:szCs w:val="20"/>
              </w:rPr>
              <w:t>Regulacja położenia kierownicy lub regulacja fotela kierowcy jako równoważne rozwiązania ułatwiające pracę kierowcy.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Przesuwane prawe oraz lewe drzwi boczne w przedziale pasażerskim dodatkowo stopień przy drzwiach bocznych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Przeszklone tylne drzwi 180</w:t>
            </w: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  <w:vertAlign w:val="superscript"/>
              </w:rPr>
              <w:t xml:space="preserve">o </w:t>
            </w: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wraz </w:t>
            </w: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z ogrzewaniem tylnej szyby  </w:t>
            </w: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>i wycieraczkami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Gumowe pokrycie podłogi- antypoślizgowe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Mario"/>
              <w:numPr>
                <w:ilvl w:val="0"/>
                <w:numId w:val="1"/>
              </w:numPr>
              <w:spacing w:line="240" w:lineRule="auto"/>
              <w:ind w:hanging="90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Rozstaw Osi min .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2354E8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  <w:r w:rsidRPr="002354E8">
              <w:rPr>
                <w:sz w:val="20"/>
                <w:szCs w:val="20"/>
              </w:rPr>
              <w:t>0 mm</w:t>
            </w:r>
          </w:p>
        </w:tc>
        <w:tc>
          <w:tcPr>
            <w:tcW w:w="2112" w:type="dxa"/>
          </w:tcPr>
          <w:p w:rsidR="002A7284" w:rsidRPr="002354E8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  <w:r w:rsidRPr="002354E8">
              <w:rPr>
                <w:sz w:val="20"/>
                <w:szCs w:val="20"/>
              </w:rPr>
              <w:t>0 mm</w:t>
            </w:r>
          </w:p>
        </w:tc>
        <w:tc>
          <w:tcPr>
            <w:tcW w:w="2112" w:type="dxa"/>
          </w:tcPr>
          <w:p w:rsidR="002A7284" w:rsidRPr="002354E8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300</w:t>
            </w:r>
            <w:r w:rsidRPr="002354E8">
              <w:rPr>
                <w:sz w:val="20"/>
                <w:szCs w:val="20"/>
              </w:rPr>
              <w:t>0 mm</w:t>
            </w:r>
          </w:p>
        </w:tc>
      </w:tr>
      <w:tr w:rsidR="002A7284" w:rsidRPr="00430D1D">
        <w:trPr>
          <w:trHeight w:val="1193"/>
        </w:trPr>
        <w:tc>
          <w:tcPr>
            <w:tcW w:w="540" w:type="dxa"/>
          </w:tcPr>
          <w:p w:rsidR="002A7284" w:rsidRPr="00430D1D" w:rsidRDefault="002A7284">
            <w:pPr>
              <w:pStyle w:val="Mario"/>
              <w:numPr>
                <w:ilvl w:val="0"/>
                <w:numId w:val="1"/>
              </w:numPr>
              <w:spacing w:line="240" w:lineRule="auto"/>
              <w:ind w:hanging="90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Kolor Nadwozia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211993" w:rsidRDefault="002A7284">
            <w:pPr>
              <w:jc w:val="both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biały, srebrny metalik, zielony metalik, niebieski metalik - preferowanym kolorem jest kolor srebrny.</w:t>
            </w:r>
          </w:p>
        </w:tc>
        <w:tc>
          <w:tcPr>
            <w:tcW w:w="2112" w:type="dxa"/>
          </w:tcPr>
          <w:p w:rsidR="002A7284" w:rsidRPr="00211993" w:rsidRDefault="002A7284">
            <w:pPr>
              <w:jc w:val="both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biały, srebrny metalik, zielony metalik, niebieski metalik - preferowanym kolorem jest kolor srebrny.</w:t>
            </w:r>
          </w:p>
        </w:tc>
        <w:tc>
          <w:tcPr>
            <w:tcW w:w="2112" w:type="dxa"/>
          </w:tcPr>
          <w:p w:rsidR="002A7284" w:rsidRPr="00211993" w:rsidRDefault="002A7284">
            <w:pPr>
              <w:jc w:val="both"/>
              <w:rPr>
                <w:sz w:val="20"/>
                <w:szCs w:val="20"/>
              </w:rPr>
            </w:pPr>
            <w:r w:rsidRPr="00211993">
              <w:rPr>
                <w:sz w:val="20"/>
                <w:szCs w:val="20"/>
              </w:rPr>
              <w:t>srebrny metalik, zielony metalik, niebieski metalik - preferowanym kolorem jest kolor srebrny.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Mario"/>
              <w:numPr>
                <w:ilvl w:val="0"/>
                <w:numId w:val="1"/>
              </w:numPr>
              <w:spacing w:line="240" w:lineRule="auto"/>
              <w:ind w:hanging="90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Wspomaganie układu kierownicy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Mario"/>
              <w:numPr>
                <w:ilvl w:val="0"/>
                <w:numId w:val="1"/>
              </w:numPr>
              <w:spacing w:line="240" w:lineRule="auto"/>
              <w:ind w:hanging="900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Mario"/>
              <w:spacing w:line="240" w:lineRule="auto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Immobilizer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Elektrycznie podnoszone szyby przednich drzwi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Radio fabryczne CD/MP3 z 4 głośnikami (2 przednie + 2 tylne)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 w:rsidP="004D152B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Ogrzewanie postojowe typu WEBASTO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B10F7B" w:rsidRDefault="002A7284" w:rsidP="00711B79">
            <w:pPr>
              <w:pStyle w:val="Standardowy2"/>
              <w:snapToGrid w:val="0"/>
              <w:rPr>
                <w:b/>
                <w:bCs/>
                <w:sz w:val="20"/>
                <w:szCs w:val="20"/>
              </w:rPr>
            </w:pPr>
            <w:r w:rsidRPr="00B10F7B">
              <w:rPr>
                <w:b/>
                <w:bCs/>
                <w:i/>
                <w:iCs/>
                <w:sz w:val="20"/>
                <w:szCs w:val="20"/>
              </w:rPr>
              <w:t>Nie 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A7284" w:rsidRPr="00D00AEF">
        <w:trPr>
          <w:trHeight w:val="255"/>
        </w:trPr>
        <w:tc>
          <w:tcPr>
            <w:tcW w:w="540" w:type="dxa"/>
          </w:tcPr>
          <w:p w:rsidR="002A7284" w:rsidRPr="00D00AEF" w:rsidRDefault="002A7284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D00AEF" w:rsidRDefault="002A7284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D00A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Klimatyzacja przednia oraz tylna </w:t>
            </w:r>
            <w:r w:rsidRPr="00D00AEF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br/>
              <w:t xml:space="preserve">w przedziale pasażerskim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D00AEF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D00AEF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D00AEF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D00AEF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D00AEF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D00AEF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Podsufitka na całej długości dachu pojazdu fabryczna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Oświetlenie przedziału tylnego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Przednie lampy przeciwmgielne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Przyciemniane szyby w przedziale pasażerskim -fabrycznie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Centralny zamek zdalnie sterowany 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Instrukcja obsługi w języku polskim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Gwarancja mechaniczna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24 m-ce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24 m-ce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24 m-ce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Gwarancja na lakier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24 m-ce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24 m-ce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sz w:val="20"/>
                <w:szCs w:val="20"/>
              </w:rPr>
              <w:t>24 m-ce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Gwarancja na korozję perforacyjną nadwozia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Pr="00430D1D">
              <w:rPr>
                <w:sz w:val="20"/>
                <w:szCs w:val="20"/>
              </w:rPr>
              <w:t xml:space="preserve"> m-c</w:t>
            </w:r>
            <w:r>
              <w:rPr>
                <w:sz w:val="20"/>
                <w:szCs w:val="20"/>
              </w:rPr>
              <w:t>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Pr="00430D1D">
              <w:rPr>
                <w:sz w:val="20"/>
                <w:szCs w:val="20"/>
              </w:rPr>
              <w:t xml:space="preserve"> m-c</w:t>
            </w:r>
            <w:r>
              <w:rPr>
                <w:sz w:val="20"/>
                <w:szCs w:val="20"/>
              </w:rPr>
              <w:t>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</w:t>
            </w:r>
            <w:r w:rsidRPr="00430D1D">
              <w:rPr>
                <w:sz w:val="20"/>
                <w:szCs w:val="20"/>
              </w:rPr>
              <w:t xml:space="preserve"> m-c</w:t>
            </w:r>
            <w:r>
              <w:rPr>
                <w:sz w:val="20"/>
                <w:szCs w:val="20"/>
              </w:rPr>
              <w:t>e</w:t>
            </w:r>
          </w:p>
        </w:tc>
      </w:tr>
      <w:tr w:rsidR="002A7284" w:rsidRPr="00430D1D">
        <w:trPr>
          <w:trHeight w:val="255"/>
        </w:trPr>
        <w:tc>
          <w:tcPr>
            <w:tcW w:w="540" w:type="dxa"/>
          </w:tcPr>
          <w:p w:rsidR="002A7284" w:rsidRPr="00430D1D" w:rsidRDefault="002A7284">
            <w:pPr>
              <w:pStyle w:val="Mario"/>
              <w:numPr>
                <w:ilvl w:val="0"/>
                <w:numId w:val="1"/>
              </w:numPr>
              <w:snapToGrid w:val="0"/>
              <w:spacing w:line="240" w:lineRule="auto"/>
              <w:ind w:hanging="900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</w:p>
        </w:tc>
        <w:tc>
          <w:tcPr>
            <w:tcW w:w="3145" w:type="dxa"/>
            <w:tcMar>
              <w:top w:w="13" w:type="dxa"/>
              <w:left w:w="13" w:type="dxa"/>
              <w:bottom w:w="0" w:type="dxa"/>
              <w:right w:w="13" w:type="dxa"/>
            </w:tcMar>
            <w:vAlign w:val="center"/>
          </w:tcPr>
          <w:p w:rsidR="002A7284" w:rsidRPr="00430D1D" w:rsidRDefault="002A7284">
            <w:pPr>
              <w:pStyle w:val="Mario"/>
              <w:snapToGrid w:val="0"/>
              <w:spacing w:line="240" w:lineRule="auto"/>
              <w:jc w:val="left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 w:rsidRPr="00430D1D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Bezpłatny przegląd w pierwszym roku użytkowania</w:t>
            </w:r>
          </w:p>
        </w:tc>
        <w:tc>
          <w:tcPr>
            <w:tcW w:w="2128" w:type="dxa"/>
            <w:tcMar>
              <w:top w:w="13" w:type="dxa"/>
              <w:left w:w="13" w:type="dxa"/>
              <w:bottom w:w="0" w:type="dxa"/>
              <w:right w:w="13" w:type="dxa"/>
            </w:tcMar>
          </w:tcPr>
          <w:p w:rsidR="002A7284" w:rsidRPr="00430D1D" w:rsidRDefault="002A7284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  <w:tc>
          <w:tcPr>
            <w:tcW w:w="2112" w:type="dxa"/>
          </w:tcPr>
          <w:p w:rsidR="002A7284" w:rsidRPr="00430D1D" w:rsidRDefault="002A7284" w:rsidP="00711B79">
            <w:pPr>
              <w:pStyle w:val="Standardowy2"/>
              <w:snapToGrid w:val="0"/>
              <w:rPr>
                <w:sz w:val="20"/>
                <w:szCs w:val="20"/>
              </w:rPr>
            </w:pPr>
            <w:r w:rsidRPr="00430D1D">
              <w:rPr>
                <w:i/>
                <w:iCs/>
                <w:sz w:val="20"/>
                <w:szCs w:val="20"/>
              </w:rPr>
              <w:t>wymagane</w:t>
            </w:r>
          </w:p>
        </w:tc>
      </w:tr>
    </w:tbl>
    <w:p w:rsidR="002A7284" w:rsidRDefault="002A7284"/>
    <w:p w:rsidR="002A7284" w:rsidRPr="00211993" w:rsidRDefault="002A7284">
      <w:pPr>
        <w:rPr>
          <w:sz w:val="22"/>
          <w:szCs w:val="22"/>
        </w:rPr>
      </w:pPr>
      <w:r w:rsidRPr="00211993">
        <w:rPr>
          <w:sz w:val="22"/>
          <w:szCs w:val="22"/>
        </w:rPr>
        <w:t>Dodatkowo dla wszystkich: komplet opon letnich, jeżeli auto zostanie wyposażone w opony zimowe lub zimowych jeśli jest wyposażone w opony letnie.</w:t>
      </w:r>
    </w:p>
    <w:sectPr w:rsidR="002A7284" w:rsidRPr="00211993" w:rsidSect="00281F40">
      <w:pgSz w:w="11906" w:h="16838"/>
      <w:pgMar w:top="1417" w:right="1417" w:bottom="899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DC5D55"/>
    <w:multiLevelType w:val="hybridMultilevel"/>
    <w:tmpl w:val="BE6CE13E"/>
    <w:lvl w:ilvl="0" w:tplc="CE644E3A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02119"/>
    <w:rsid w:val="00170ECA"/>
    <w:rsid w:val="001911C9"/>
    <w:rsid w:val="001D5788"/>
    <w:rsid w:val="00211993"/>
    <w:rsid w:val="00234125"/>
    <w:rsid w:val="002354E8"/>
    <w:rsid w:val="00245FFA"/>
    <w:rsid w:val="00281F40"/>
    <w:rsid w:val="002A7284"/>
    <w:rsid w:val="002D0DF5"/>
    <w:rsid w:val="00344ACE"/>
    <w:rsid w:val="00430D1D"/>
    <w:rsid w:val="004D152B"/>
    <w:rsid w:val="004D7558"/>
    <w:rsid w:val="004E6F8F"/>
    <w:rsid w:val="00556631"/>
    <w:rsid w:val="00560F0B"/>
    <w:rsid w:val="00690D39"/>
    <w:rsid w:val="006C5A7F"/>
    <w:rsid w:val="00711B79"/>
    <w:rsid w:val="007826F6"/>
    <w:rsid w:val="007C4A6A"/>
    <w:rsid w:val="0085439D"/>
    <w:rsid w:val="00927AFB"/>
    <w:rsid w:val="00937FA1"/>
    <w:rsid w:val="009B37C0"/>
    <w:rsid w:val="00A249E9"/>
    <w:rsid w:val="00AF5647"/>
    <w:rsid w:val="00B10F7B"/>
    <w:rsid w:val="00B456A5"/>
    <w:rsid w:val="00B626F4"/>
    <w:rsid w:val="00B94F4C"/>
    <w:rsid w:val="00BA576E"/>
    <w:rsid w:val="00BD374C"/>
    <w:rsid w:val="00C14643"/>
    <w:rsid w:val="00C44F76"/>
    <w:rsid w:val="00D00AEF"/>
    <w:rsid w:val="00EA1AA1"/>
    <w:rsid w:val="00EC4599"/>
    <w:rsid w:val="00F0242E"/>
    <w:rsid w:val="00F02AEF"/>
    <w:rsid w:val="00FA7A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02AEF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tandardowy2">
    <w:name w:val="Standardowy2"/>
    <w:uiPriority w:val="99"/>
    <w:rsid w:val="00F02AEF"/>
    <w:rPr>
      <w:rFonts w:ascii="Times New Roman" w:eastAsia="Times New Roman" w:hAnsi="Times New Roman"/>
      <w:sz w:val="24"/>
      <w:szCs w:val="24"/>
    </w:rPr>
  </w:style>
  <w:style w:type="paragraph" w:customStyle="1" w:styleId="Mario">
    <w:name w:val="Mario"/>
    <w:basedOn w:val="Normal"/>
    <w:uiPriority w:val="99"/>
    <w:rsid w:val="00F02AEF"/>
    <w:pPr>
      <w:spacing w:line="360" w:lineRule="auto"/>
      <w:jc w:val="both"/>
    </w:pPr>
    <w:rPr>
      <w:rFonts w:ascii="Arial" w:hAnsi="Arial" w:cs="Arial"/>
    </w:rPr>
  </w:style>
  <w:style w:type="paragraph" w:customStyle="1" w:styleId="ZnakZnakZnakZnak">
    <w:name w:val="Znak Znak Znak Znak"/>
    <w:basedOn w:val="Normal"/>
    <w:uiPriority w:val="99"/>
    <w:rsid w:val="00F02AEF"/>
    <w:pPr>
      <w:tabs>
        <w:tab w:val="left" w:pos="709"/>
      </w:tabs>
    </w:pPr>
    <w:rPr>
      <w:rFonts w:ascii="Tahoma" w:eastAsia="Calibri" w:hAnsi="Tahoma" w:cs="Tahom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80587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180</TotalTime>
  <Pages>2</Pages>
  <Words>707</Words>
  <Characters>4242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akrzeminski</dc:creator>
  <cp:keywords/>
  <dc:description/>
  <cp:lastModifiedBy>Preferred Customer</cp:lastModifiedBy>
  <cp:revision>13</cp:revision>
  <cp:lastPrinted>2012-03-19T12:48:00Z</cp:lastPrinted>
  <dcterms:created xsi:type="dcterms:W3CDTF">2012-02-17T10:27:00Z</dcterms:created>
  <dcterms:modified xsi:type="dcterms:W3CDTF">2012-03-19T12:49:00Z</dcterms:modified>
</cp:coreProperties>
</file>