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4AC" w:rsidRPr="000B2671" w:rsidRDefault="002024AC" w:rsidP="00EE72C1">
      <w:pPr>
        <w:pStyle w:val="Heading3"/>
        <w:spacing w:after="120"/>
        <w:rPr>
          <w:color w:val="auto"/>
        </w:rPr>
      </w:pPr>
      <w:r>
        <w:rPr>
          <w:color w:val="auto"/>
        </w:rPr>
        <w:t>Uchwała nr XXXII/238/2014</w:t>
      </w:r>
    </w:p>
    <w:p w:rsidR="002024AC" w:rsidRPr="000B2671" w:rsidRDefault="002024AC" w:rsidP="00EE72C1">
      <w:pPr>
        <w:spacing w:after="120"/>
        <w:jc w:val="center"/>
        <w:rPr>
          <w:b/>
          <w:bCs/>
          <w:sz w:val="28"/>
          <w:szCs w:val="28"/>
        </w:rPr>
      </w:pPr>
      <w:r w:rsidRPr="000B2671">
        <w:rPr>
          <w:b/>
          <w:bCs/>
          <w:sz w:val="28"/>
          <w:szCs w:val="28"/>
        </w:rPr>
        <w:t>Rady Powiatu w Gryfinie</w:t>
      </w:r>
    </w:p>
    <w:p w:rsidR="002024AC" w:rsidRPr="000B2671" w:rsidRDefault="002024AC" w:rsidP="00EE72C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30.01.2014</w:t>
      </w:r>
      <w:r w:rsidRPr="000B2671">
        <w:rPr>
          <w:b/>
          <w:bCs/>
          <w:sz w:val="28"/>
          <w:szCs w:val="28"/>
        </w:rPr>
        <w:t xml:space="preserve"> r.</w:t>
      </w:r>
    </w:p>
    <w:p w:rsidR="002024AC" w:rsidRPr="000B2671" w:rsidRDefault="002024AC" w:rsidP="00EE72C1">
      <w:pPr>
        <w:spacing w:after="120"/>
        <w:jc w:val="center"/>
        <w:rPr>
          <w:b/>
          <w:bCs/>
          <w:sz w:val="28"/>
          <w:szCs w:val="28"/>
        </w:rPr>
      </w:pPr>
    </w:p>
    <w:p w:rsidR="002024AC" w:rsidRPr="000B2671" w:rsidRDefault="002024AC" w:rsidP="00EE72C1">
      <w:pPr>
        <w:spacing w:after="120"/>
        <w:jc w:val="center"/>
        <w:rPr>
          <w:b/>
          <w:bCs/>
          <w:sz w:val="28"/>
          <w:szCs w:val="28"/>
        </w:rPr>
      </w:pPr>
    </w:p>
    <w:p w:rsidR="002024AC" w:rsidRPr="00EE72C1" w:rsidRDefault="002024AC" w:rsidP="00EE72C1">
      <w:pPr>
        <w:spacing w:before="120" w:after="120"/>
        <w:jc w:val="both"/>
        <w:rPr>
          <w:b/>
          <w:bCs/>
          <w:sz w:val="28"/>
          <w:szCs w:val="28"/>
        </w:rPr>
      </w:pPr>
      <w:r w:rsidRPr="000B2671">
        <w:rPr>
          <w:b/>
          <w:bCs/>
          <w:sz w:val="28"/>
          <w:szCs w:val="28"/>
        </w:rPr>
        <w:t>w sprawie uchwalenia zmiany wieloletniej prognozy finansowej Powiatu Gryfińskiego na lata 2014 – 2039</w:t>
      </w:r>
    </w:p>
    <w:p w:rsidR="002024AC" w:rsidRDefault="002024AC" w:rsidP="00EE72C1">
      <w:pPr>
        <w:spacing w:after="1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p w:rsidR="002024AC" w:rsidRPr="0097763F" w:rsidRDefault="002024AC" w:rsidP="00EE72C1">
      <w:pPr>
        <w:spacing w:after="12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97763F">
        <w:rPr>
          <w:sz w:val="28"/>
          <w:szCs w:val="28"/>
        </w:rPr>
        <w:t>Na podstawie art. 228</w:t>
      </w:r>
      <w:r>
        <w:rPr>
          <w:sz w:val="28"/>
          <w:szCs w:val="28"/>
        </w:rPr>
        <w:t xml:space="preserve"> ust. 1 pkt 1</w:t>
      </w:r>
      <w:r w:rsidRPr="0097763F">
        <w:rPr>
          <w:sz w:val="28"/>
          <w:szCs w:val="28"/>
        </w:rPr>
        <w:t xml:space="preserve"> i art. 230 ust. 6 ustawy z dnia 27 sierpnia 2009 r. o finansach publicznych (t. j.: Dz. U. z 2013 r. poz. 885, zmiany: Dz. U. z 2013 r. poz. 938</w:t>
      </w:r>
      <w:r>
        <w:rPr>
          <w:sz w:val="28"/>
          <w:szCs w:val="28"/>
        </w:rPr>
        <w:t xml:space="preserve"> i poz. 1646</w:t>
      </w:r>
      <w:r w:rsidRPr="0097763F">
        <w:rPr>
          <w:sz w:val="28"/>
          <w:szCs w:val="28"/>
        </w:rPr>
        <w:t>) Rada Powiatu w Gryfinie uchwala, co następuje:</w:t>
      </w:r>
    </w:p>
    <w:p w:rsidR="002024AC" w:rsidRPr="0097763F" w:rsidRDefault="002024AC" w:rsidP="00EE72C1">
      <w:pPr>
        <w:spacing w:after="120"/>
        <w:jc w:val="both"/>
        <w:rPr>
          <w:sz w:val="28"/>
          <w:szCs w:val="28"/>
        </w:rPr>
      </w:pPr>
      <w:r w:rsidRPr="0097763F">
        <w:rPr>
          <w:sz w:val="28"/>
          <w:szCs w:val="28"/>
        </w:rPr>
        <w:tab/>
      </w:r>
      <w:r w:rsidRPr="0097763F">
        <w:rPr>
          <w:b/>
          <w:bCs/>
          <w:sz w:val="28"/>
          <w:szCs w:val="28"/>
        </w:rPr>
        <w:t>§ 1. </w:t>
      </w:r>
      <w:r w:rsidRPr="0097763F">
        <w:rPr>
          <w:sz w:val="28"/>
          <w:szCs w:val="28"/>
        </w:rPr>
        <w:t>Ustala się zmianę wieloletniej prognozy finansowej Powiatu</w:t>
      </w:r>
      <w:r>
        <w:rPr>
          <w:sz w:val="28"/>
          <w:szCs w:val="28"/>
        </w:rPr>
        <w:t xml:space="preserve"> </w:t>
      </w:r>
      <w:r w:rsidRPr="0097763F">
        <w:rPr>
          <w:sz w:val="28"/>
          <w:szCs w:val="28"/>
        </w:rPr>
        <w:t>Gryfińskiego na lata 2014 - 2039 zgodnie z załącznikiem nr 1.</w:t>
      </w:r>
    </w:p>
    <w:p w:rsidR="002024AC" w:rsidRPr="001E1311" w:rsidRDefault="002024AC" w:rsidP="00EE72C1">
      <w:pPr>
        <w:spacing w:after="12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1E1311">
        <w:rPr>
          <w:b/>
          <w:bCs/>
          <w:sz w:val="28"/>
          <w:szCs w:val="28"/>
        </w:rPr>
        <w:t>§ 2. </w:t>
      </w:r>
      <w:r w:rsidRPr="001E1311">
        <w:rPr>
          <w:sz w:val="28"/>
          <w:szCs w:val="28"/>
        </w:rPr>
        <w:t>Ustala się objaśnienia wartości przyjętych w wieloletniej p</w:t>
      </w:r>
      <w:r>
        <w:rPr>
          <w:sz w:val="28"/>
          <w:szCs w:val="28"/>
        </w:rPr>
        <w:t xml:space="preserve">rognozie </w:t>
      </w:r>
      <w:r w:rsidRPr="001E1311">
        <w:rPr>
          <w:sz w:val="28"/>
          <w:szCs w:val="28"/>
        </w:rPr>
        <w:t>finansowej, o której mowa w § 1 zgodnie z załącznikiem nr 2.</w:t>
      </w:r>
    </w:p>
    <w:p w:rsidR="002024AC" w:rsidRPr="00092C8B" w:rsidRDefault="002024AC" w:rsidP="00EE72C1">
      <w:pPr>
        <w:spacing w:after="12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092C8B">
        <w:rPr>
          <w:b/>
          <w:bCs/>
          <w:sz w:val="28"/>
          <w:szCs w:val="28"/>
        </w:rPr>
        <w:t>§ 3. </w:t>
      </w:r>
      <w:r w:rsidRPr="00092C8B">
        <w:rPr>
          <w:sz w:val="28"/>
          <w:szCs w:val="28"/>
        </w:rPr>
        <w:t>Ustala się planowane i realizowane przedsięwzięcia Powiatu</w:t>
      </w:r>
      <w:r>
        <w:rPr>
          <w:sz w:val="28"/>
          <w:szCs w:val="28"/>
        </w:rPr>
        <w:t xml:space="preserve"> </w:t>
      </w:r>
      <w:r w:rsidRPr="00092C8B">
        <w:rPr>
          <w:sz w:val="28"/>
          <w:szCs w:val="28"/>
        </w:rPr>
        <w:t>Gryfińskiego w latach 2014 - 2025 zgodnie z załącznikiem nr 3.</w:t>
      </w:r>
    </w:p>
    <w:p w:rsidR="002024AC" w:rsidRPr="00294FC2" w:rsidRDefault="002024AC" w:rsidP="00EE72C1">
      <w:pPr>
        <w:spacing w:after="12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294FC2">
        <w:rPr>
          <w:b/>
          <w:bCs/>
          <w:sz w:val="28"/>
          <w:szCs w:val="28"/>
        </w:rPr>
        <w:t>§ 4.</w:t>
      </w:r>
      <w:r w:rsidRPr="00294FC2">
        <w:rPr>
          <w:sz w:val="28"/>
          <w:szCs w:val="28"/>
        </w:rPr>
        <w:t> Upoważnia się Zarząd Powiatu w Gryfinie do zaciągania zobowiązań</w:t>
      </w:r>
      <w:r>
        <w:rPr>
          <w:sz w:val="28"/>
          <w:szCs w:val="28"/>
        </w:rPr>
        <w:t xml:space="preserve"> </w:t>
      </w:r>
      <w:r w:rsidRPr="00294FC2">
        <w:rPr>
          <w:sz w:val="28"/>
          <w:szCs w:val="28"/>
        </w:rPr>
        <w:t xml:space="preserve">związanych z realizacją przedsięwzięć ujętych w </w:t>
      </w:r>
      <w:r>
        <w:rPr>
          <w:sz w:val="28"/>
          <w:szCs w:val="28"/>
        </w:rPr>
        <w:t xml:space="preserve">załączniku </w:t>
      </w:r>
      <w:r w:rsidRPr="00294FC2">
        <w:rPr>
          <w:sz w:val="28"/>
          <w:szCs w:val="28"/>
        </w:rPr>
        <w:t>nr 3</w:t>
      </w:r>
      <w:r>
        <w:rPr>
          <w:sz w:val="28"/>
          <w:szCs w:val="28"/>
        </w:rPr>
        <w:t xml:space="preserve"> do niniejszej </w:t>
      </w:r>
      <w:r w:rsidRPr="00294FC2">
        <w:rPr>
          <w:sz w:val="28"/>
          <w:szCs w:val="28"/>
        </w:rPr>
        <w:t>uchwały.</w:t>
      </w:r>
    </w:p>
    <w:p w:rsidR="002024AC" w:rsidRPr="00294FC2" w:rsidRDefault="002024AC" w:rsidP="00EE72C1">
      <w:pPr>
        <w:spacing w:after="12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294FC2">
        <w:rPr>
          <w:b/>
          <w:bCs/>
          <w:sz w:val="28"/>
          <w:szCs w:val="28"/>
        </w:rPr>
        <w:t>§ 5.</w:t>
      </w:r>
      <w:r w:rsidRPr="00294FC2">
        <w:rPr>
          <w:sz w:val="28"/>
          <w:szCs w:val="28"/>
        </w:rPr>
        <w:t> Uchwała wchodzi w życie z dniem podjęcia z mocą obowiązują</w:t>
      </w:r>
      <w:r>
        <w:rPr>
          <w:sz w:val="28"/>
          <w:szCs w:val="28"/>
        </w:rPr>
        <w:t xml:space="preserve">cą </w:t>
      </w:r>
      <w:r>
        <w:rPr>
          <w:sz w:val="28"/>
          <w:szCs w:val="28"/>
        </w:rPr>
        <w:br/>
        <w:t xml:space="preserve">od </w:t>
      </w:r>
      <w:r w:rsidRPr="00294FC2">
        <w:rPr>
          <w:sz w:val="28"/>
          <w:szCs w:val="28"/>
        </w:rPr>
        <w:t>dnia 1 stycznia 2014.</w:t>
      </w:r>
    </w:p>
    <w:p w:rsidR="002024AC" w:rsidRPr="00294FC2" w:rsidRDefault="002024AC" w:rsidP="00EE72C1">
      <w:pPr>
        <w:spacing w:after="120"/>
        <w:ind w:firstLine="567"/>
        <w:jc w:val="both"/>
        <w:rPr>
          <w:i/>
          <w:iCs/>
          <w:sz w:val="28"/>
          <w:szCs w:val="28"/>
          <w:u w:val="single"/>
        </w:rPr>
      </w:pPr>
    </w:p>
    <w:p w:rsidR="002024AC" w:rsidRPr="00294FC2" w:rsidRDefault="002024AC" w:rsidP="00EE72C1">
      <w:pPr>
        <w:spacing w:after="120"/>
        <w:ind w:firstLine="567"/>
        <w:jc w:val="both"/>
        <w:rPr>
          <w:i/>
          <w:iCs/>
          <w:sz w:val="28"/>
          <w:szCs w:val="28"/>
          <w:u w:val="single"/>
        </w:rPr>
      </w:pPr>
    </w:p>
    <w:p w:rsidR="002024AC" w:rsidRPr="00294FC2" w:rsidRDefault="002024AC" w:rsidP="00EE72C1">
      <w:pPr>
        <w:spacing w:after="120"/>
        <w:jc w:val="center"/>
        <w:rPr>
          <w:sz w:val="28"/>
          <w:szCs w:val="28"/>
        </w:rPr>
      </w:pPr>
      <w:r w:rsidRPr="00294FC2">
        <w:rPr>
          <w:sz w:val="28"/>
          <w:szCs w:val="28"/>
        </w:rPr>
        <w:tab/>
      </w:r>
      <w:r w:rsidRPr="00294FC2">
        <w:rPr>
          <w:sz w:val="28"/>
          <w:szCs w:val="28"/>
        </w:rPr>
        <w:tab/>
      </w:r>
      <w:r w:rsidRPr="00294FC2">
        <w:rPr>
          <w:sz w:val="28"/>
          <w:szCs w:val="28"/>
        </w:rPr>
        <w:tab/>
      </w:r>
      <w:r w:rsidRPr="00294FC2">
        <w:rPr>
          <w:sz w:val="28"/>
          <w:szCs w:val="28"/>
        </w:rPr>
        <w:tab/>
        <w:t xml:space="preserve">Przewodniczący Rady </w:t>
      </w:r>
    </w:p>
    <w:p w:rsidR="002024AC" w:rsidRPr="00294FC2" w:rsidRDefault="002024AC" w:rsidP="00EE72C1">
      <w:pPr>
        <w:spacing w:after="120"/>
        <w:jc w:val="center"/>
        <w:rPr>
          <w:sz w:val="28"/>
          <w:szCs w:val="28"/>
        </w:rPr>
      </w:pPr>
    </w:p>
    <w:p w:rsidR="002024AC" w:rsidRPr="00294FC2" w:rsidRDefault="002024AC" w:rsidP="00EE72C1">
      <w:pPr>
        <w:spacing w:after="120"/>
        <w:jc w:val="center"/>
        <w:rPr>
          <w:sz w:val="28"/>
          <w:szCs w:val="28"/>
        </w:rPr>
      </w:pPr>
      <w:r w:rsidRPr="00294FC2">
        <w:rPr>
          <w:sz w:val="28"/>
          <w:szCs w:val="28"/>
        </w:rPr>
        <w:tab/>
      </w:r>
      <w:r w:rsidRPr="00294FC2">
        <w:rPr>
          <w:sz w:val="28"/>
          <w:szCs w:val="28"/>
        </w:rPr>
        <w:tab/>
      </w:r>
      <w:r w:rsidRPr="00294FC2">
        <w:rPr>
          <w:sz w:val="28"/>
          <w:szCs w:val="28"/>
        </w:rPr>
        <w:tab/>
      </w:r>
      <w:r w:rsidRPr="00294FC2">
        <w:rPr>
          <w:sz w:val="28"/>
          <w:szCs w:val="28"/>
        </w:rPr>
        <w:tab/>
        <w:t>Gabriela Kotowicz</w:t>
      </w:r>
    </w:p>
    <w:p w:rsidR="002024AC" w:rsidRPr="000B2671" w:rsidRDefault="002024AC" w:rsidP="00EE72C1">
      <w:pPr>
        <w:spacing w:after="120"/>
        <w:jc w:val="center"/>
        <w:rPr>
          <w:color w:val="FF0000"/>
          <w:sz w:val="28"/>
          <w:szCs w:val="28"/>
        </w:rPr>
      </w:pPr>
    </w:p>
    <w:p w:rsidR="002024AC" w:rsidRPr="000B2671" w:rsidRDefault="002024AC" w:rsidP="00EE72C1">
      <w:pPr>
        <w:spacing w:after="120"/>
        <w:rPr>
          <w:color w:val="FF0000"/>
        </w:rPr>
      </w:pPr>
    </w:p>
    <w:p w:rsidR="002024AC" w:rsidRPr="000B2671" w:rsidRDefault="002024AC" w:rsidP="00EE72C1">
      <w:pPr>
        <w:spacing w:after="120"/>
        <w:jc w:val="center"/>
        <w:rPr>
          <w:b/>
          <w:bCs/>
          <w:color w:val="FF0000"/>
          <w:sz w:val="24"/>
          <w:szCs w:val="24"/>
        </w:rPr>
      </w:pPr>
    </w:p>
    <w:p w:rsidR="002024AC" w:rsidRPr="000B2671" w:rsidRDefault="002024AC" w:rsidP="00EE72C1">
      <w:pPr>
        <w:spacing w:after="120"/>
        <w:jc w:val="center"/>
        <w:rPr>
          <w:b/>
          <w:bCs/>
          <w:color w:val="FF0000"/>
          <w:sz w:val="24"/>
          <w:szCs w:val="24"/>
        </w:rPr>
      </w:pPr>
    </w:p>
    <w:p w:rsidR="002024AC" w:rsidRDefault="002024AC" w:rsidP="00EE72C1">
      <w:pPr>
        <w:spacing w:after="120"/>
        <w:jc w:val="center"/>
        <w:rPr>
          <w:b/>
          <w:bCs/>
          <w:color w:val="FF0000"/>
          <w:sz w:val="24"/>
          <w:szCs w:val="24"/>
        </w:rPr>
      </w:pPr>
    </w:p>
    <w:p w:rsidR="002024AC" w:rsidRDefault="002024AC" w:rsidP="00EE72C1">
      <w:pPr>
        <w:spacing w:after="120"/>
        <w:jc w:val="center"/>
        <w:rPr>
          <w:b/>
          <w:bCs/>
          <w:color w:val="FF0000"/>
          <w:sz w:val="24"/>
          <w:szCs w:val="24"/>
        </w:rPr>
      </w:pPr>
    </w:p>
    <w:p w:rsidR="002024AC" w:rsidRPr="000B2671" w:rsidRDefault="002024AC" w:rsidP="00EE72C1">
      <w:pPr>
        <w:spacing w:after="120"/>
        <w:jc w:val="center"/>
        <w:rPr>
          <w:b/>
          <w:bCs/>
          <w:color w:val="FF0000"/>
          <w:sz w:val="24"/>
          <w:szCs w:val="24"/>
        </w:rPr>
      </w:pPr>
    </w:p>
    <w:p w:rsidR="002024AC" w:rsidRPr="00E063C7" w:rsidRDefault="002024AC" w:rsidP="00EE72C1">
      <w:pPr>
        <w:spacing w:after="120"/>
        <w:jc w:val="center"/>
        <w:rPr>
          <w:b/>
          <w:bCs/>
          <w:sz w:val="24"/>
          <w:szCs w:val="24"/>
        </w:rPr>
      </w:pPr>
      <w:r w:rsidRPr="00E063C7">
        <w:rPr>
          <w:b/>
          <w:bCs/>
          <w:sz w:val="24"/>
          <w:szCs w:val="24"/>
        </w:rPr>
        <w:t>UZASADNIENIE</w:t>
      </w:r>
    </w:p>
    <w:p w:rsidR="002024AC" w:rsidRPr="00EE72C1" w:rsidRDefault="002024AC" w:rsidP="00EE72C1">
      <w:pPr>
        <w:spacing w:after="120"/>
        <w:jc w:val="center"/>
        <w:rPr>
          <w:b/>
          <w:bCs/>
          <w:color w:val="FF0000"/>
          <w:sz w:val="24"/>
          <w:szCs w:val="24"/>
        </w:rPr>
      </w:pPr>
    </w:p>
    <w:p w:rsidR="002024AC" w:rsidRPr="00E063C7" w:rsidRDefault="002024AC" w:rsidP="00EE72C1">
      <w:pPr>
        <w:spacing w:after="120"/>
        <w:ind w:firstLine="708"/>
        <w:jc w:val="both"/>
        <w:rPr>
          <w:sz w:val="24"/>
          <w:szCs w:val="24"/>
        </w:rPr>
      </w:pPr>
      <w:r w:rsidRPr="00E063C7">
        <w:rPr>
          <w:sz w:val="24"/>
          <w:szCs w:val="24"/>
        </w:rPr>
        <w:t>Ustawa z dnia 27 sierpnia 2009 r. o finansach publicznych nakłada na zarząd jednostki samorządu terytorialnego obowiązek opracowania zmian wieloletniej prognozy finansowej.</w:t>
      </w:r>
    </w:p>
    <w:p w:rsidR="002024AC" w:rsidRPr="00E063C7" w:rsidRDefault="002024AC" w:rsidP="00EE72C1">
      <w:pPr>
        <w:spacing w:after="120"/>
        <w:jc w:val="both"/>
        <w:rPr>
          <w:sz w:val="24"/>
          <w:szCs w:val="24"/>
        </w:rPr>
      </w:pPr>
      <w:r w:rsidRPr="00E063C7">
        <w:rPr>
          <w:sz w:val="24"/>
          <w:szCs w:val="24"/>
        </w:rPr>
        <w:tab/>
        <w:t>Zgodnie z art. 230 ust. 6 cytowanej ustawy organ stanowiący jednostki samorządu terytorialnego podejmuje uchwałę w sprawie wieloletniej prognozy finansowej nie później niż uchwałę budżetową.</w:t>
      </w:r>
    </w:p>
    <w:sectPr w:rsidR="002024AC" w:rsidRPr="00E063C7" w:rsidSect="004261A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277"/>
    <w:rsid w:val="000104A0"/>
    <w:rsid w:val="00040F68"/>
    <w:rsid w:val="00072CF0"/>
    <w:rsid w:val="00092C8B"/>
    <w:rsid w:val="00093542"/>
    <w:rsid w:val="000B2671"/>
    <w:rsid w:val="0010123A"/>
    <w:rsid w:val="001071D1"/>
    <w:rsid w:val="00143AAC"/>
    <w:rsid w:val="001622FC"/>
    <w:rsid w:val="00175F92"/>
    <w:rsid w:val="00192467"/>
    <w:rsid w:val="001B0686"/>
    <w:rsid w:val="001E1311"/>
    <w:rsid w:val="002024AC"/>
    <w:rsid w:val="00245D9B"/>
    <w:rsid w:val="00294DF9"/>
    <w:rsid w:val="00294FC2"/>
    <w:rsid w:val="003147D9"/>
    <w:rsid w:val="00314A37"/>
    <w:rsid w:val="00396797"/>
    <w:rsid w:val="003C1B0B"/>
    <w:rsid w:val="003F684A"/>
    <w:rsid w:val="00416B99"/>
    <w:rsid w:val="004261A7"/>
    <w:rsid w:val="00445C54"/>
    <w:rsid w:val="00447A0E"/>
    <w:rsid w:val="0050524D"/>
    <w:rsid w:val="00576618"/>
    <w:rsid w:val="0058400C"/>
    <w:rsid w:val="00593D50"/>
    <w:rsid w:val="005A18AA"/>
    <w:rsid w:val="005B4133"/>
    <w:rsid w:val="005D41F3"/>
    <w:rsid w:val="005E0425"/>
    <w:rsid w:val="0064736F"/>
    <w:rsid w:val="0070100E"/>
    <w:rsid w:val="007668B1"/>
    <w:rsid w:val="00795FA3"/>
    <w:rsid w:val="007A7D7B"/>
    <w:rsid w:val="007D551A"/>
    <w:rsid w:val="00804277"/>
    <w:rsid w:val="00814011"/>
    <w:rsid w:val="008545D3"/>
    <w:rsid w:val="00887DC3"/>
    <w:rsid w:val="008B3F14"/>
    <w:rsid w:val="008C1327"/>
    <w:rsid w:val="008D407C"/>
    <w:rsid w:val="008F654E"/>
    <w:rsid w:val="0090138D"/>
    <w:rsid w:val="0090162F"/>
    <w:rsid w:val="009021F8"/>
    <w:rsid w:val="00945A96"/>
    <w:rsid w:val="00975227"/>
    <w:rsid w:val="0097763F"/>
    <w:rsid w:val="009E7E9A"/>
    <w:rsid w:val="00A33437"/>
    <w:rsid w:val="00A45BEB"/>
    <w:rsid w:val="00A56B89"/>
    <w:rsid w:val="00A97AA6"/>
    <w:rsid w:val="00AB28D2"/>
    <w:rsid w:val="00AD22F1"/>
    <w:rsid w:val="00AF3D19"/>
    <w:rsid w:val="00B13A58"/>
    <w:rsid w:val="00B37F16"/>
    <w:rsid w:val="00B72BAF"/>
    <w:rsid w:val="00BE3BC5"/>
    <w:rsid w:val="00BF1024"/>
    <w:rsid w:val="00C02311"/>
    <w:rsid w:val="00C141AE"/>
    <w:rsid w:val="00C731DC"/>
    <w:rsid w:val="00CA1708"/>
    <w:rsid w:val="00CE2612"/>
    <w:rsid w:val="00D03778"/>
    <w:rsid w:val="00D16A0A"/>
    <w:rsid w:val="00D34AA3"/>
    <w:rsid w:val="00D56559"/>
    <w:rsid w:val="00D63775"/>
    <w:rsid w:val="00D95890"/>
    <w:rsid w:val="00DB34B8"/>
    <w:rsid w:val="00DD5AEC"/>
    <w:rsid w:val="00E063C7"/>
    <w:rsid w:val="00E351C6"/>
    <w:rsid w:val="00E5381F"/>
    <w:rsid w:val="00E8723C"/>
    <w:rsid w:val="00EB206D"/>
    <w:rsid w:val="00ED3572"/>
    <w:rsid w:val="00EE72C1"/>
    <w:rsid w:val="00F11633"/>
    <w:rsid w:val="00F37D67"/>
    <w:rsid w:val="00F72135"/>
    <w:rsid w:val="00F90776"/>
    <w:rsid w:val="00FB1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277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804277"/>
    <w:pPr>
      <w:jc w:val="center"/>
      <w:outlineLvl w:val="2"/>
    </w:pPr>
    <w:rPr>
      <w:b/>
      <w:bCs/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04277"/>
    <w:rPr>
      <w:rFonts w:ascii="Times New Roman" w:hAnsi="Times New Roman" w:cs="Times New Roman"/>
      <w:b/>
      <w:bCs/>
      <w:color w:val="000000"/>
      <w:sz w:val="26"/>
      <w:szCs w:val="26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01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28D2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2</Pages>
  <Words>213</Words>
  <Characters>1282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jniwa</dc:creator>
  <cp:keywords/>
  <dc:description/>
  <cp:lastModifiedBy>Preferred Customer</cp:lastModifiedBy>
  <cp:revision>43</cp:revision>
  <cp:lastPrinted>2014-01-13T09:51:00Z</cp:lastPrinted>
  <dcterms:created xsi:type="dcterms:W3CDTF">2011-11-14T07:09:00Z</dcterms:created>
  <dcterms:modified xsi:type="dcterms:W3CDTF">2014-02-04T12:19:00Z</dcterms:modified>
</cp:coreProperties>
</file>