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040"/>
        <w:gridCol w:w="1705"/>
        <w:gridCol w:w="1778"/>
        <w:gridCol w:w="1689"/>
        <w:gridCol w:w="410"/>
        <w:gridCol w:w="1142"/>
        <w:gridCol w:w="1524"/>
      </w:tblGrid>
      <w:tr w:rsidR="00E145D9" w:rsidRPr="00367787" w:rsidTr="002940F4">
        <w:tc>
          <w:tcPr>
            <w:tcW w:w="2745" w:type="dxa"/>
            <w:gridSpan w:val="2"/>
          </w:tcPr>
          <w:p w:rsidR="00E145D9" w:rsidRPr="00F6599F" w:rsidRDefault="00E145D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099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666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EF7126" w:rsidRPr="00367787" w:rsidTr="002940F4">
        <w:trPr>
          <w:trHeight w:val="388"/>
        </w:trPr>
        <w:tc>
          <w:tcPr>
            <w:tcW w:w="2745" w:type="dxa"/>
            <w:gridSpan w:val="2"/>
            <w:shd w:val="clear" w:color="auto" w:fill="C6D9F1" w:themeFill="text2" w:themeFillTint="33"/>
          </w:tcPr>
          <w:p w:rsidR="00EF7126" w:rsidRPr="00150215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851, rozdział: 85156</w:t>
            </w:r>
          </w:p>
        </w:tc>
        <w:tc>
          <w:tcPr>
            <w:tcW w:w="1778" w:type="dxa"/>
            <w:shd w:val="clear" w:color="auto" w:fill="C6D9F1" w:themeFill="text2" w:themeFillTint="33"/>
          </w:tcPr>
          <w:p w:rsidR="00EF7126" w:rsidRPr="00D34788" w:rsidRDefault="00FA3B72" w:rsidP="00DB42E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3 </w:t>
            </w:r>
            <w:r w:rsidR="002940F4"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B42EE"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 000,00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EF7126" w:rsidRPr="00D34788" w:rsidRDefault="00EF7126" w:rsidP="002940F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940F4"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 473 065,86</w:t>
            </w:r>
          </w:p>
        </w:tc>
        <w:tc>
          <w:tcPr>
            <w:tcW w:w="2666" w:type="dxa"/>
            <w:gridSpan w:val="2"/>
            <w:shd w:val="clear" w:color="auto" w:fill="C6D9F1" w:themeFill="text2" w:themeFillTint="33"/>
          </w:tcPr>
          <w:p w:rsidR="00EF7126" w:rsidRPr="00E10451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26" w:rsidRPr="00367787" w:rsidTr="002940F4">
        <w:tc>
          <w:tcPr>
            <w:tcW w:w="2745" w:type="dxa"/>
            <w:gridSpan w:val="2"/>
          </w:tcPr>
          <w:p w:rsidR="00EF7126" w:rsidRPr="00367787" w:rsidRDefault="00EF7126" w:rsidP="00EF712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78" w:type="dxa"/>
          </w:tcPr>
          <w:p w:rsidR="00EF7126" w:rsidRPr="00D34788" w:rsidRDefault="00FA3B72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3 </w:t>
            </w:r>
            <w:r w:rsidR="002940F4" w:rsidRPr="00D34788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2099" w:type="dxa"/>
            <w:gridSpan w:val="2"/>
          </w:tcPr>
          <w:p w:rsidR="00EF7126" w:rsidRPr="00D34788" w:rsidRDefault="00FA3B72" w:rsidP="002940F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940F4" w:rsidRPr="00D34788">
              <w:rPr>
                <w:rFonts w:ascii="Times New Roman" w:hAnsi="Times New Roman" w:cs="Times New Roman"/>
                <w:b/>
                <w:sz w:val="16"/>
                <w:szCs w:val="16"/>
              </w:rPr>
              <w:t> 473 065, 86</w:t>
            </w:r>
          </w:p>
        </w:tc>
        <w:tc>
          <w:tcPr>
            <w:tcW w:w="2666" w:type="dxa"/>
            <w:gridSpan w:val="2"/>
          </w:tcPr>
          <w:p w:rsidR="00EF7126" w:rsidRPr="00E10451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78" w:type="dxa"/>
          </w:tcPr>
          <w:p w:rsidR="00A37EF2" w:rsidRPr="00D34788" w:rsidRDefault="002940F4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3 153 000,00</w:t>
            </w:r>
          </w:p>
        </w:tc>
        <w:tc>
          <w:tcPr>
            <w:tcW w:w="2099" w:type="dxa"/>
            <w:gridSpan w:val="2"/>
          </w:tcPr>
          <w:p w:rsidR="00A37EF2" w:rsidRPr="00D34788" w:rsidRDefault="002940F4" w:rsidP="00EF71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1 473 065,86</w:t>
            </w:r>
            <w:r w:rsidR="00A37EF2" w:rsidRPr="00D347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66" w:type="dxa"/>
            <w:gridSpan w:val="2"/>
          </w:tcPr>
          <w:p w:rsidR="00A37EF2" w:rsidRPr="00E10451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rPr>
          <w:trHeight w:val="597"/>
        </w:trPr>
        <w:tc>
          <w:tcPr>
            <w:tcW w:w="2745" w:type="dxa"/>
            <w:gridSpan w:val="2"/>
            <w:shd w:val="clear" w:color="auto" w:fill="C6D9F1" w:themeFill="text2" w:themeFillTint="33"/>
          </w:tcPr>
          <w:p w:rsidR="00A37EF2" w:rsidRPr="00150215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85333</w:t>
            </w:r>
          </w:p>
        </w:tc>
        <w:tc>
          <w:tcPr>
            <w:tcW w:w="1778" w:type="dxa"/>
            <w:shd w:val="clear" w:color="auto" w:fill="C6D9F1" w:themeFill="text2" w:themeFillTint="33"/>
          </w:tcPr>
          <w:p w:rsidR="00A37EF2" w:rsidRPr="00D34788" w:rsidRDefault="002940F4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1 764 671,74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A37EF2" w:rsidRPr="00D34788" w:rsidRDefault="002940F4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1 018 210,29</w:t>
            </w:r>
          </w:p>
        </w:tc>
        <w:tc>
          <w:tcPr>
            <w:tcW w:w="2666" w:type="dxa"/>
            <w:gridSpan w:val="2"/>
            <w:shd w:val="clear" w:color="auto" w:fill="C6D9F1" w:themeFill="text2" w:themeFillTint="33"/>
          </w:tcPr>
          <w:p w:rsidR="00A37EF2" w:rsidRPr="00E10451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78" w:type="dxa"/>
          </w:tcPr>
          <w:p w:rsidR="00A37EF2" w:rsidRPr="00D34788" w:rsidRDefault="00DB42EE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1 764 671,74</w:t>
            </w:r>
          </w:p>
        </w:tc>
        <w:tc>
          <w:tcPr>
            <w:tcW w:w="2099" w:type="dxa"/>
            <w:gridSpan w:val="2"/>
          </w:tcPr>
          <w:p w:rsidR="00A37EF2" w:rsidRPr="00D34788" w:rsidRDefault="00DB42EE" w:rsidP="001550F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b/>
                <w:sz w:val="16"/>
                <w:szCs w:val="16"/>
              </w:rPr>
              <w:t>1 018 210,29</w:t>
            </w:r>
          </w:p>
        </w:tc>
        <w:tc>
          <w:tcPr>
            <w:tcW w:w="2666" w:type="dxa"/>
            <w:gridSpan w:val="2"/>
          </w:tcPr>
          <w:p w:rsidR="00A37EF2" w:rsidRPr="00E10451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778" w:type="dxa"/>
          </w:tcPr>
          <w:p w:rsidR="00A37EF2" w:rsidRPr="00D34788" w:rsidRDefault="002940F4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3 560,00</w:t>
            </w:r>
          </w:p>
        </w:tc>
        <w:tc>
          <w:tcPr>
            <w:tcW w:w="2099" w:type="dxa"/>
            <w:gridSpan w:val="2"/>
          </w:tcPr>
          <w:p w:rsidR="00A37EF2" w:rsidRPr="00D34788" w:rsidRDefault="002940F4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778,00</w:t>
            </w:r>
          </w:p>
        </w:tc>
        <w:tc>
          <w:tcPr>
            <w:tcW w:w="2666" w:type="dxa"/>
            <w:gridSpan w:val="2"/>
          </w:tcPr>
          <w:p w:rsidR="00A37EF2" w:rsidRPr="00892F3C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778" w:type="dxa"/>
          </w:tcPr>
          <w:p w:rsidR="00A37EF2" w:rsidRPr="00D34788" w:rsidRDefault="002940F4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1 352 074,76</w:t>
            </w:r>
          </w:p>
        </w:tc>
        <w:tc>
          <w:tcPr>
            <w:tcW w:w="2099" w:type="dxa"/>
            <w:gridSpan w:val="2"/>
          </w:tcPr>
          <w:p w:rsidR="00A37EF2" w:rsidRPr="00D34788" w:rsidRDefault="002940F4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777 016,63</w:t>
            </w:r>
          </w:p>
        </w:tc>
        <w:tc>
          <w:tcPr>
            <w:tcW w:w="2666" w:type="dxa"/>
            <w:gridSpan w:val="2"/>
          </w:tcPr>
          <w:p w:rsidR="00A37EF2" w:rsidRPr="00892F3C" w:rsidRDefault="002940F4" w:rsidP="0029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1) Nagrody jub. dla 1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prac.- </w:t>
            </w:r>
            <w:r w:rsidR="00FA3B72" w:rsidRPr="00892F3C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279,60</w:t>
            </w:r>
          </w:p>
          <w:p w:rsidR="002940F4" w:rsidRPr="00892F3C" w:rsidRDefault="002940F4" w:rsidP="00294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2) Odprawa emerytalna – 14.559,20</w:t>
            </w: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78" w:type="dxa"/>
          </w:tcPr>
          <w:p w:rsidR="00A37EF2" w:rsidRPr="00D34788" w:rsidRDefault="002940F4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254 379,11</w:t>
            </w:r>
          </w:p>
        </w:tc>
        <w:tc>
          <w:tcPr>
            <w:tcW w:w="2099" w:type="dxa"/>
            <w:gridSpan w:val="2"/>
          </w:tcPr>
          <w:p w:rsidR="00A37EF2" w:rsidRPr="00D34788" w:rsidRDefault="001550FD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141 3</w:t>
            </w:r>
            <w:r w:rsidR="002940F4" w:rsidRPr="00D34788">
              <w:rPr>
                <w:rFonts w:ascii="Times New Roman" w:hAnsi="Times New Roman" w:cs="Times New Roman"/>
                <w:sz w:val="16"/>
                <w:szCs w:val="16"/>
              </w:rPr>
              <w:t>89,18</w:t>
            </w:r>
          </w:p>
        </w:tc>
        <w:tc>
          <w:tcPr>
            <w:tcW w:w="2666" w:type="dxa"/>
            <w:gridSpan w:val="2"/>
          </w:tcPr>
          <w:p w:rsidR="00A37EF2" w:rsidRPr="00892F3C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 w:val="restart"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ED78A3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17 912,</w:t>
            </w:r>
            <w:r w:rsidR="001550F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666" w:type="dxa"/>
            <w:gridSpan w:val="2"/>
          </w:tcPr>
          <w:p w:rsidR="00A37EF2" w:rsidRPr="00892F3C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ED78A3" w:rsidP="00EA3648">
            <w:pPr>
              <w:jc w:val="right"/>
              <w:rPr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892F3C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ED78A3" w:rsidP="00EA3648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i/>
                <w:sz w:val="16"/>
                <w:szCs w:val="16"/>
              </w:rPr>
              <w:t>7 249,08</w:t>
            </w:r>
          </w:p>
        </w:tc>
        <w:tc>
          <w:tcPr>
            <w:tcW w:w="2666" w:type="dxa"/>
            <w:gridSpan w:val="2"/>
          </w:tcPr>
          <w:p w:rsidR="00A37EF2" w:rsidRPr="00892F3C" w:rsidRDefault="00ED78A3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20 788,1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>KW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h</w:t>
            </w:r>
            <w:proofErr w:type="spellEnd"/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ED78A3" w:rsidP="00D51C81">
            <w:pPr>
              <w:jc w:val="right"/>
              <w:rPr>
                <w:i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i/>
                <w:sz w:val="16"/>
                <w:szCs w:val="16"/>
              </w:rPr>
              <w:t>8 413,25</w:t>
            </w:r>
          </w:p>
        </w:tc>
        <w:tc>
          <w:tcPr>
            <w:tcW w:w="2666" w:type="dxa"/>
            <w:gridSpan w:val="2"/>
          </w:tcPr>
          <w:p w:rsidR="00A37EF2" w:rsidRPr="00892F3C" w:rsidRDefault="00ED78A3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2,91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ED78A3" w:rsidP="00EA3648">
            <w:pPr>
              <w:jc w:val="right"/>
              <w:rPr>
                <w:i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i/>
                <w:sz w:val="16"/>
                <w:szCs w:val="16"/>
              </w:rPr>
              <w:t>986,09</w:t>
            </w:r>
          </w:p>
        </w:tc>
        <w:tc>
          <w:tcPr>
            <w:tcW w:w="2666" w:type="dxa"/>
            <w:gridSpan w:val="2"/>
          </w:tcPr>
          <w:p w:rsidR="00A37EF2" w:rsidRPr="00892F3C" w:rsidRDefault="00ED78A3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232,16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778" w:type="dxa"/>
          </w:tcPr>
          <w:p w:rsidR="00A37EF2" w:rsidRPr="00E10451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045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ED78A3" w:rsidP="00EA3648">
            <w:pPr>
              <w:jc w:val="right"/>
              <w:rPr>
                <w:i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i/>
                <w:sz w:val="16"/>
                <w:szCs w:val="16"/>
              </w:rPr>
              <w:t>1 263,83</w:t>
            </w:r>
          </w:p>
        </w:tc>
        <w:tc>
          <w:tcPr>
            <w:tcW w:w="2666" w:type="dxa"/>
            <w:gridSpan w:val="2"/>
          </w:tcPr>
          <w:p w:rsidR="00A37EF2" w:rsidRPr="00892F3C" w:rsidRDefault="00ED78A3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234,73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778" w:type="dxa"/>
          </w:tcPr>
          <w:p w:rsidR="00A37EF2" w:rsidRPr="0036778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892F3C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778" w:type="dxa"/>
          </w:tcPr>
          <w:p w:rsidR="00A37EF2" w:rsidRPr="0036778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892F3C" w:rsidRDefault="00892F3C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81 </w:t>
            </w:r>
            <w:r w:rsidR="001550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14,</w:t>
            </w:r>
            <w:r w:rsidR="001550F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666" w:type="dxa"/>
            <w:gridSpan w:val="2"/>
          </w:tcPr>
          <w:p w:rsidR="00A37EF2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55EEF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Materiały i </w:t>
            </w:r>
            <w:proofErr w:type="spellStart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>wyp</w:t>
            </w:r>
            <w:proofErr w:type="spellEnd"/>
            <w:r w:rsidR="00306A90" w:rsidRPr="00892F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E10451" w:rsidRPr="00892F3C">
              <w:rPr>
                <w:rFonts w:ascii="Times New Roman" w:hAnsi="Times New Roman" w:cs="Times New Roman"/>
                <w:sz w:val="16"/>
                <w:szCs w:val="16"/>
              </w:rPr>
              <w:t>3 714,25</w:t>
            </w:r>
          </w:p>
          <w:p w:rsidR="00A37EF2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Energia cieplna – 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15 367,50</w:t>
            </w:r>
          </w:p>
          <w:p w:rsidR="00A37EF2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Badania lekarskie – 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1 058,00</w:t>
            </w:r>
          </w:p>
          <w:p w:rsidR="00A37EF2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Pozostałe usługi – 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2 928,</w:t>
            </w:r>
            <w:r w:rsidR="001550F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A37EF2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Czynsz za budynek – 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11 908,74</w:t>
            </w:r>
          </w:p>
          <w:p w:rsidR="00A37EF2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Podróże służbowe – </w:t>
            </w: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3 102,35</w:t>
            </w:r>
          </w:p>
          <w:p w:rsidR="00ED78A3" w:rsidRPr="00892F3C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7) Podróże służbowe zagr. – 546,84</w:t>
            </w:r>
          </w:p>
          <w:p w:rsidR="00A37EF2" w:rsidRPr="00892F3C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ZFŚS – </w:t>
            </w:r>
            <w:r w:rsidR="00E10451" w:rsidRPr="00892F3C">
              <w:rPr>
                <w:rFonts w:ascii="Times New Roman" w:hAnsi="Times New Roman" w:cs="Times New Roman"/>
                <w:sz w:val="16"/>
                <w:szCs w:val="16"/>
              </w:rPr>
              <w:t>38 183,25</w:t>
            </w:r>
          </w:p>
          <w:p w:rsidR="00A37EF2" w:rsidRPr="00892F3C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813CA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Podatek od </w:t>
            </w:r>
            <w:proofErr w:type="spellStart"/>
            <w:r w:rsidR="002813CA" w:rsidRPr="00892F3C">
              <w:rPr>
                <w:rFonts w:ascii="Times New Roman" w:hAnsi="Times New Roman" w:cs="Times New Roman"/>
                <w:sz w:val="16"/>
                <w:szCs w:val="16"/>
              </w:rPr>
              <w:t>nier</w:t>
            </w:r>
            <w:proofErr w:type="spellEnd"/>
            <w:r w:rsidR="002813CA" w:rsidRPr="00892F3C">
              <w:rPr>
                <w:rFonts w:ascii="Times New Roman" w:hAnsi="Times New Roman" w:cs="Times New Roman"/>
                <w:sz w:val="16"/>
                <w:szCs w:val="16"/>
              </w:rPr>
              <w:t>. – 2 718,00</w:t>
            </w:r>
          </w:p>
          <w:p w:rsidR="002813CA" w:rsidRPr="00892F3C" w:rsidRDefault="00281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10) Opłaty na rzecz bud... – 536,40</w:t>
            </w:r>
          </w:p>
          <w:p w:rsidR="00A37EF2" w:rsidRPr="00892F3C" w:rsidRDefault="00A55EEF" w:rsidP="00E104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) Szkolenia </w:t>
            </w:r>
            <w:proofErr w:type="spellStart"/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>pracow</w:t>
            </w:r>
            <w:proofErr w:type="spellEnd"/>
            <w:r w:rsidRPr="00892F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0451" w:rsidRPr="00892F3C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A37EF2" w:rsidRPr="00892F3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0451" w:rsidRPr="00892F3C">
              <w:rPr>
                <w:rFonts w:ascii="Times New Roman" w:hAnsi="Times New Roman" w:cs="Times New Roman"/>
                <w:sz w:val="16"/>
                <w:szCs w:val="16"/>
              </w:rPr>
              <w:t>1 050,00</w:t>
            </w: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778" w:type="dxa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99" w:type="dxa"/>
            <w:gridSpan w:val="2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rPr>
          <w:trHeight w:val="650"/>
        </w:trPr>
        <w:tc>
          <w:tcPr>
            <w:tcW w:w="2745" w:type="dxa"/>
            <w:gridSpan w:val="2"/>
            <w:shd w:val="clear" w:color="auto" w:fill="C6D9F1" w:themeFill="text2" w:themeFillTint="33"/>
          </w:tcPr>
          <w:p w:rsidR="00A37EF2" w:rsidRPr="00150215" w:rsidRDefault="00A37EF2" w:rsidP="00A37E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85395</w:t>
            </w:r>
          </w:p>
        </w:tc>
        <w:tc>
          <w:tcPr>
            <w:tcW w:w="1778" w:type="dxa"/>
            <w:shd w:val="clear" w:color="auto" w:fill="C6D9F1" w:themeFill="text2" w:themeFillTint="33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111 552,90</w:t>
            </w:r>
          </w:p>
        </w:tc>
        <w:tc>
          <w:tcPr>
            <w:tcW w:w="2099" w:type="dxa"/>
            <w:gridSpan w:val="2"/>
            <w:shd w:val="clear" w:color="auto" w:fill="C6D9F1" w:themeFill="text2" w:themeFillTint="33"/>
          </w:tcPr>
          <w:p w:rsidR="00A37EF2" w:rsidRPr="00D34788" w:rsidRDefault="00383274" w:rsidP="00441D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94 452,31</w:t>
            </w:r>
          </w:p>
        </w:tc>
        <w:tc>
          <w:tcPr>
            <w:tcW w:w="2666" w:type="dxa"/>
            <w:gridSpan w:val="2"/>
            <w:shd w:val="clear" w:color="auto" w:fill="C6D9F1" w:themeFill="text2" w:themeFillTint="33"/>
          </w:tcPr>
          <w:p w:rsidR="00A37EF2" w:rsidRPr="00D34788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78" w:type="dxa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111 552,90</w:t>
            </w:r>
          </w:p>
        </w:tc>
        <w:tc>
          <w:tcPr>
            <w:tcW w:w="2099" w:type="dxa"/>
            <w:gridSpan w:val="2"/>
          </w:tcPr>
          <w:p w:rsidR="00A37EF2" w:rsidRPr="00D34788" w:rsidRDefault="00383274" w:rsidP="00441DD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b/>
                <w:sz w:val="16"/>
                <w:szCs w:val="16"/>
              </w:rPr>
              <w:t>94 452,31</w:t>
            </w:r>
          </w:p>
        </w:tc>
        <w:tc>
          <w:tcPr>
            <w:tcW w:w="2666" w:type="dxa"/>
            <w:gridSpan w:val="2"/>
          </w:tcPr>
          <w:p w:rsidR="00A37EF2" w:rsidRPr="00D34788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778" w:type="dxa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54 266,06</w:t>
            </w:r>
          </w:p>
        </w:tc>
        <w:tc>
          <w:tcPr>
            <w:tcW w:w="2099" w:type="dxa"/>
            <w:gridSpan w:val="2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46 306,00</w:t>
            </w:r>
          </w:p>
        </w:tc>
        <w:tc>
          <w:tcPr>
            <w:tcW w:w="2666" w:type="dxa"/>
            <w:gridSpan w:val="2"/>
          </w:tcPr>
          <w:p w:rsidR="00A37EF2" w:rsidRPr="00D34788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778" w:type="dxa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22 558,18</w:t>
            </w:r>
          </w:p>
        </w:tc>
        <w:tc>
          <w:tcPr>
            <w:tcW w:w="2099" w:type="dxa"/>
            <w:gridSpan w:val="2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19 734,49</w:t>
            </w:r>
          </w:p>
        </w:tc>
        <w:tc>
          <w:tcPr>
            <w:tcW w:w="2666" w:type="dxa"/>
            <w:gridSpan w:val="2"/>
          </w:tcPr>
          <w:p w:rsidR="00A37EF2" w:rsidRPr="00D34788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78" w:type="dxa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18 391,29</w:t>
            </w:r>
          </w:p>
        </w:tc>
        <w:tc>
          <w:tcPr>
            <w:tcW w:w="2099" w:type="dxa"/>
            <w:gridSpan w:val="2"/>
          </w:tcPr>
          <w:p w:rsidR="00A37EF2" w:rsidRPr="00D34788" w:rsidRDefault="00383274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15 594,11</w:t>
            </w:r>
          </w:p>
        </w:tc>
        <w:tc>
          <w:tcPr>
            <w:tcW w:w="2666" w:type="dxa"/>
            <w:gridSpan w:val="2"/>
          </w:tcPr>
          <w:p w:rsidR="00A37EF2" w:rsidRPr="00D34788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 w:val="restart"/>
            <w:tcBorders>
              <w:right w:val="single" w:sz="4" w:space="0" w:color="auto"/>
            </w:tcBorders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104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</w:tcBorders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A37EF2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2940F4">
        <w:tc>
          <w:tcPr>
            <w:tcW w:w="2745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778" w:type="dxa"/>
          </w:tcPr>
          <w:p w:rsidR="00A37EF2" w:rsidRPr="00D34788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9" w:type="dxa"/>
            <w:gridSpan w:val="2"/>
          </w:tcPr>
          <w:p w:rsidR="00A37EF2" w:rsidRPr="00D34788" w:rsidRDefault="00383274" w:rsidP="00441D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12 817,71</w:t>
            </w:r>
          </w:p>
        </w:tc>
        <w:tc>
          <w:tcPr>
            <w:tcW w:w="2666" w:type="dxa"/>
            <w:gridSpan w:val="2"/>
          </w:tcPr>
          <w:p w:rsidR="00237D74" w:rsidRPr="00D34788" w:rsidRDefault="00383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41DD1" w:rsidRPr="00D34788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="00237D74" w:rsidRPr="00D34788">
              <w:rPr>
                <w:rFonts w:ascii="Times New Roman" w:hAnsi="Times New Roman" w:cs="Times New Roman"/>
                <w:sz w:val="16"/>
                <w:szCs w:val="16"/>
              </w:rPr>
              <w:t xml:space="preserve">Pozostałe usługi – </w:t>
            </w: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12 532,91</w:t>
            </w:r>
          </w:p>
          <w:p w:rsidR="00237D74" w:rsidRPr="00D34788" w:rsidRDefault="00383274" w:rsidP="00383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41DD1" w:rsidRPr="00D34788">
              <w:rPr>
                <w:rFonts w:ascii="Times New Roman" w:hAnsi="Times New Roman" w:cs="Times New Roman"/>
                <w:sz w:val="16"/>
                <w:szCs w:val="16"/>
              </w:rPr>
              <w:t xml:space="preserve">) Podróże </w:t>
            </w:r>
            <w:r w:rsidR="00237D74" w:rsidRPr="00D34788">
              <w:rPr>
                <w:rFonts w:ascii="Times New Roman" w:hAnsi="Times New Roman" w:cs="Times New Roman"/>
                <w:sz w:val="16"/>
                <w:szCs w:val="16"/>
              </w:rPr>
              <w:t xml:space="preserve">służbowe – </w:t>
            </w:r>
            <w:r w:rsidRPr="00D34788">
              <w:rPr>
                <w:rFonts w:ascii="Times New Roman" w:hAnsi="Times New Roman" w:cs="Times New Roman"/>
                <w:sz w:val="16"/>
                <w:szCs w:val="16"/>
              </w:rPr>
              <w:t>284,80</w:t>
            </w:r>
          </w:p>
        </w:tc>
      </w:tr>
      <w:tr w:rsidR="00A37EF2" w:rsidRPr="00367787" w:rsidTr="002940F4">
        <w:trPr>
          <w:trHeight w:val="348"/>
        </w:trPr>
        <w:tc>
          <w:tcPr>
            <w:tcW w:w="2745" w:type="dxa"/>
            <w:gridSpan w:val="2"/>
          </w:tcPr>
          <w:p w:rsidR="00A37EF2" w:rsidRPr="00367787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78" w:type="dxa"/>
          </w:tcPr>
          <w:p w:rsidR="00A37EF2" w:rsidRPr="00D34788" w:rsidRDefault="00383274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5 029 224,64</w:t>
            </w:r>
          </w:p>
        </w:tc>
        <w:tc>
          <w:tcPr>
            <w:tcW w:w="2099" w:type="dxa"/>
            <w:gridSpan w:val="2"/>
          </w:tcPr>
          <w:p w:rsidR="00A37EF2" w:rsidRPr="00D34788" w:rsidRDefault="00383274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788">
              <w:rPr>
                <w:rFonts w:ascii="Times New Roman" w:hAnsi="Times New Roman" w:cs="Times New Roman"/>
                <w:b/>
                <w:sz w:val="18"/>
                <w:szCs w:val="18"/>
              </w:rPr>
              <w:t>2 585 728,46</w:t>
            </w:r>
          </w:p>
        </w:tc>
        <w:tc>
          <w:tcPr>
            <w:tcW w:w="2666" w:type="dxa"/>
            <w:gridSpan w:val="2"/>
          </w:tcPr>
          <w:p w:rsidR="00A37EF2" w:rsidRPr="00D34788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C6191" w:rsidRPr="00367787" w:rsidTr="002940F4">
        <w:tc>
          <w:tcPr>
            <w:tcW w:w="9288" w:type="dxa"/>
            <w:gridSpan w:val="7"/>
            <w:shd w:val="clear" w:color="auto" w:fill="DBE5F1" w:themeFill="accent1" w:themeFillTint="33"/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POZOSTAŁE WSKAŹNIKI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689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52" w:type="dxa"/>
            <w:gridSpan w:val="2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2 193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2 515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4 708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2 227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2 576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4 803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2 193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2 505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4 698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2 030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2 382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4 412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1 962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2 251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21700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4 213</w:t>
            </w:r>
          </w:p>
        </w:tc>
      </w:tr>
      <w:tr w:rsidR="00DC6191" w:rsidRPr="00367787" w:rsidTr="002940F4">
        <w:tc>
          <w:tcPr>
            <w:tcW w:w="2745" w:type="dxa"/>
            <w:gridSpan w:val="2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689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1 792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21700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2 175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DC6191" w:rsidRPr="00367787" w:rsidRDefault="0021700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3 967</w:t>
            </w:r>
          </w:p>
        </w:tc>
      </w:tr>
      <w:tr w:rsidR="0037254A" w:rsidRPr="00367787" w:rsidTr="002940F4">
        <w:tc>
          <w:tcPr>
            <w:tcW w:w="2745" w:type="dxa"/>
            <w:gridSpan w:val="2"/>
          </w:tcPr>
          <w:p w:rsidR="0037254A" w:rsidRPr="00383274" w:rsidRDefault="00383274" w:rsidP="003832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3274">
              <w:rPr>
                <w:rFonts w:ascii="Times New Roman" w:hAnsi="Times New Roman" w:cs="Times New Roman"/>
                <w:b/>
                <w:sz w:val="18"/>
                <w:szCs w:val="18"/>
              </w:rPr>
              <w:t>PROJEKTY ZEWNTRZNE</w:t>
            </w:r>
          </w:p>
        </w:tc>
        <w:tc>
          <w:tcPr>
            <w:tcW w:w="6543" w:type="dxa"/>
            <w:gridSpan w:val="5"/>
            <w:shd w:val="clear" w:color="auto" w:fill="F2DBDB" w:themeFill="accent2" w:themeFillTint="33"/>
          </w:tcPr>
          <w:p w:rsidR="0037254A" w:rsidRPr="00367787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„Kobieta – atrakcyjny pracownik”</w:t>
            </w:r>
          </w:p>
        </w:tc>
      </w:tr>
      <w:tr w:rsidR="0037254A" w:rsidRPr="00367787" w:rsidTr="002940F4">
        <w:trPr>
          <w:trHeight w:val="506"/>
        </w:trPr>
        <w:tc>
          <w:tcPr>
            <w:tcW w:w="2745" w:type="dxa"/>
            <w:gridSpan w:val="2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projektem:</w:t>
            </w:r>
          </w:p>
        </w:tc>
        <w:tc>
          <w:tcPr>
            <w:tcW w:w="6543" w:type="dxa"/>
            <w:gridSpan w:val="5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254A" w:rsidRPr="00367787" w:rsidRDefault="001F28A2" w:rsidP="0047431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</w:t>
            </w: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osób</w:t>
            </w:r>
          </w:p>
        </w:tc>
      </w:tr>
      <w:tr w:rsidR="0037254A" w:rsidRPr="00367787" w:rsidTr="002940F4">
        <w:tc>
          <w:tcPr>
            <w:tcW w:w="2745" w:type="dxa"/>
            <w:gridSpan w:val="2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Założenia projektu</w:t>
            </w:r>
          </w:p>
        </w:tc>
        <w:tc>
          <w:tcPr>
            <w:tcW w:w="6543" w:type="dxa"/>
            <w:gridSpan w:val="5"/>
          </w:tcPr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1. Zaktywizowanie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50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bezrobotnych kobiet z powiatu Gryfińskiego, w tym szczególności, które po urodzeniu i po przerwie związanej z urodzeniem dziecka nie podjęły zatrudnienia, z wykształceniem minimum zawodowym;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Nabycie przez 40 kobiet  kwalifikacji zawodowych poprzez udział w szkoleniach zawodowych: sprzedawca, profesjonalna obsługa biura;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3. Nabycie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przez 42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  doświadczenia zawodowego poprzez udział w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 miesięcznych stażach u lokalnych pracodawców;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4. Nabycie kluczowych kompetencji pracowniczych i umiejętności poszukiwania pracy oraz autoprezentacji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przez 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 kobiet  ;</w:t>
            </w:r>
          </w:p>
          <w:p w:rsidR="0037254A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5. Zmotywowanie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 kobiet do dalszej aktywności zawodowej poprzez wsparcie psychologiczno-doradcze.</w:t>
            </w:r>
          </w:p>
        </w:tc>
      </w:tr>
      <w:tr w:rsidR="0037254A" w:rsidRPr="00367787" w:rsidTr="002940F4">
        <w:tc>
          <w:tcPr>
            <w:tcW w:w="2745" w:type="dxa"/>
            <w:gridSpan w:val="2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543" w:type="dxa"/>
            <w:gridSpan w:val="5"/>
          </w:tcPr>
          <w:p w:rsidR="0037254A" w:rsidRPr="00367787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7254A" w:rsidRPr="00F47937" w:rsidRDefault="001F28A2" w:rsidP="00F479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7937">
              <w:rPr>
                <w:rFonts w:ascii="Times New Roman" w:hAnsi="Times New Roman" w:cs="Times New Roman"/>
                <w:b/>
                <w:sz w:val="16"/>
                <w:szCs w:val="16"/>
              </w:rPr>
              <w:t>826 377,7</w:t>
            </w:r>
            <w:r w:rsidR="00F4793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F479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zł</w:t>
            </w:r>
          </w:p>
        </w:tc>
      </w:tr>
      <w:tr w:rsidR="0037254A" w:rsidRPr="00367787" w:rsidTr="002940F4">
        <w:tc>
          <w:tcPr>
            <w:tcW w:w="2745" w:type="dxa"/>
            <w:gridSpan w:val="2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543" w:type="dxa"/>
            <w:gridSpan w:val="5"/>
          </w:tcPr>
          <w:p w:rsidR="0037254A" w:rsidRPr="00367787" w:rsidRDefault="0037254A" w:rsidP="001F2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Projekt w 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końcowej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fazie realizacji. Przewidywany termin zakończenia – 3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1F28A2">
              <w:rPr>
                <w:rFonts w:ascii="Times New Roman" w:hAnsi="Times New Roman" w:cs="Times New Roman"/>
                <w:sz w:val="16"/>
                <w:szCs w:val="16"/>
              </w:rPr>
              <w:t>07.2015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r.</w:t>
            </w:r>
          </w:p>
        </w:tc>
      </w:tr>
      <w:tr w:rsidR="0037254A" w:rsidRPr="00367787" w:rsidTr="002940F4">
        <w:tc>
          <w:tcPr>
            <w:tcW w:w="2745" w:type="dxa"/>
            <w:gridSpan w:val="2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543" w:type="dxa"/>
            <w:gridSpan w:val="5"/>
          </w:tcPr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1. Zmotywowano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 do dalszej aktywności zawodowej;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 nabyło umiejętność aktywnego poszukiwania pracy oraz wiedzę na temat kluczowych kompetencji pracowniczych;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40 kobiet zakończyło szkolenia zawodowe w kierunkach sprzedawca i profesjonalna obsługa biura;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osoby rozpoczęły udział w stażach zgodnie z kierunkiem ukończonego szkolenia zawodowego ( w tym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osób ukończyło staż zgodnie z programem).</w:t>
            </w:r>
          </w:p>
          <w:p w:rsidR="001F28A2" w:rsidRPr="00367787" w:rsidRDefault="001F28A2" w:rsidP="001F28A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5. 73%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uczestników którzy zakończyli udział w projekcie tj.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34 oso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podjęł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zatrudnienie lub inna prace zarobkową.</w:t>
            </w:r>
          </w:p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7254A" w:rsidRPr="00367787" w:rsidTr="002940F4">
        <w:tc>
          <w:tcPr>
            <w:tcW w:w="2745" w:type="dxa"/>
            <w:gridSpan w:val="2"/>
          </w:tcPr>
          <w:p w:rsidR="0037254A" w:rsidRPr="00367787" w:rsidRDefault="00DE43D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`</w:t>
            </w:r>
            <w:r w:rsidR="00383274"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 Przewidziane efekty w dalszej realizacji projektu</w:t>
            </w:r>
          </w:p>
        </w:tc>
        <w:tc>
          <w:tcPr>
            <w:tcW w:w="6543" w:type="dxa"/>
            <w:gridSpan w:val="5"/>
          </w:tcPr>
          <w:p w:rsidR="001F28A2" w:rsidRPr="00367787" w:rsidRDefault="001F28A2" w:rsidP="001F2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1. Kontynuacja stażu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uczestniczek.</w:t>
            </w:r>
          </w:p>
          <w:p w:rsidR="008A6C84" w:rsidRPr="00367787" w:rsidRDefault="001F28A2" w:rsidP="001F28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2. Zatrudnienie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kolejnych osób po zakończeniu udziału w projekcie.</w:t>
            </w:r>
          </w:p>
        </w:tc>
      </w:tr>
      <w:tr w:rsidR="00DE43DA" w:rsidRPr="00367787" w:rsidTr="002940F4">
        <w:trPr>
          <w:trHeight w:val="339"/>
        </w:trPr>
        <w:tc>
          <w:tcPr>
            <w:tcW w:w="2745" w:type="dxa"/>
            <w:gridSpan w:val="2"/>
          </w:tcPr>
          <w:p w:rsidR="00DE43DA" w:rsidRPr="00367787" w:rsidRDefault="00DE43DA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3" w:type="dxa"/>
            <w:gridSpan w:val="5"/>
          </w:tcPr>
          <w:p w:rsidR="00DE43DA" w:rsidRPr="00367787" w:rsidRDefault="00DE43DA" w:rsidP="00D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„Młodzi aktywni”</w:t>
            </w:r>
          </w:p>
        </w:tc>
      </w:tr>
      <w:tr w:rsidR="009747AC" w:rsidRPr="00367787" w:rsidTr="002940F4">
        <w:trPr>
          <w:trHeight w:val="496"/>
        </w:trPr>
        <w:tc>
          <w:tcPr>
            <w:tcW w:w="2745" w:type="dxa"/>
            <w:gridSpan w:val="2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projektem:</w:t>
            </w:r>
          </w:p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3" w:type="dxa"/>
            <w:gridSpan w:val="5"/>
          </w:tcPr>
          <w:p w:rsidR="009F4D3B" w:rsidRDefault="009F4D3B" w:rsidP="00DE43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747AC" w:rsidRPr="00367787" w:rsidRDefault="009F4D3B" w:rsidP="00DE43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</w:t>
            </w: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osób</w:t>
            </w:r>
          </w:p>
        </w:tc>
      </w:tr>
      <w:tr w:rsidR="009747AC" w:rsidRPr="00367787" w:rsidTr="002940F4">
        <w:trPr>
          <w:trHeight w:val="339"/>
        </w:trPr>
        <w:tc>
          <w:tcPr>
            <w:tcW w:w="2745" w:type="dxa"/>
            <w:gridSpan w:val="2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543" w:type="dxa"/>
            <w:gridSpan w:val="5"/>
          </w:tcPr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Objęcie wsparciem 55 bezrobotnych osób (34 kobiet, 21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mężczyzn) w wieku poniżej 30 lat z terenu powiatu gryfińskiego, w szczególności bez doświadczenia zawodowego, z wykształceniem minimum zawodowym, zamieszkujących wieś; </w:t>
            </w: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2. Nabycie kompetencji zawodowych przez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 bezrobotnych osób (34 kobiet, 21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mężczyzn) z powiatu gryfińskiego;</w:t>
            </w: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4D3B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Wzmocnienie mot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ywacji do aktywności zawodowej 55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bezrobotnych osób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34 kobiet, 21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mężczyzn) z powiatu gryfińskiego;</w:t>
            </w: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 Dostosowanie oczekiwań 55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bezrobotnych osób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mężczyzn) do wymagań pracodawców;</w:t>
            </w: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5. Zdobycie doświadczenia zawodowego w miejscu pracy przez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 bezrobotne oso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y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mężczyzn) z powiatu gryfińskiego;</w:t>
            </w:r>
          </w:p>
          <w:p w:rsidR="009F4D3B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47AC" w:rsidRPr="00367787" w:rsidRDefault="009F4D3B" w:rsidP="009F4D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6. Podjęcie zatrudnienia przez 60% osób bezrobotnych objętych działaniami projektu u pracodawcy, u którego odbywali staż</w:t>
            </w: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9747AC" w:rsidRPr="00367787" w:rsidTr="002940F4">
        <w:trPr>
          <w:trHeight w:val="339"/>
        </w:trPr>
        <w:tc>
          <w:tcPr>
            <w:tcW w:w="2745" w:type="dxa"/>
            <w:gridSpan w:val="2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543" w:type="dxa"/>
            <w:gridSpan w:val="5"/>
          </w:tcPr>
          <w:p w:rsidR="009747AC" w:rsidRPr="00367787" w:rsidRDefault="0046155D" w:rsidP="00DE43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538 094,50 zł</w:t>
            </w:r>
          </w:p>
        </w:tc>
      </w:tr>
      <w:tr w:rsidR="009747AC" w:rsidRPr="00367787" w:rsidTr="002940F4">
        <w:trPr>
          <w:trHeight w:val="339"/>
        </w:trPr>
        <w:tc>
          <w:tcPr>
            <w:tcW w:w="2745" w:type="dxa"/>
            <w:gridSpan w:val="2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543" w:type="dxa"/>
            <w:gridSpan w:val="5"/>
          </w:tcPr>
          <w:p w:rsidR="009747AC" w:rsidRPr="00367787" w:rsidRDefault="009F4D3B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Realizacja projektu zakończona w dniu 31.03.2015r. Projekt rozliczony.</w:t>
            </w:r>
          </w:p>
        </w:tc>
      </w:tr>
      <w:tr w:rsidR="009747AC" w:rsidRPr="00367787" w:rsidTr="002940F4">
        <w:trPr>
          <w:trHeight w:val="339"/>
        </w:trPr>
        <w:tc>
          <w:tcPr>
            <w:tcW w:w="2745" w:type="dxa"/>
            <w:gridSpan w:val="2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543" w:type="dxa"/>
            <w:gridSpan w:val="5"/>
          </w:tcPr>
          <w:p w:rsidR="009F4D3B" w:rsidRPr="00367787" w:rsidRDefault="009F4D3B" w:rsidP="009F4D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osób zostało objętych Indywidualnym Planem Działania oraz poradnictwem zawodowym,</w:t>
            </w:r>
          </w:p>
          <w:p w:rsidR="009F4D3B" w:rsidRPr="00367787" w:rsidRDefault="009F4D3B" w:rsidP="009F4D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 osób zwiększyło swoją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motywację do aktywności zawodowej,</w:t>
            </w:r>
          </w:p>
          <w:p w:rsidR="009F4D3B" w:rsidRPr="00367787" w:rsidRDefault="009F4D3B" w:rsidP="009F4D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 osób ukończyło warsztaty tzw. wsparcie psychologiczno-doradcze,</w:t>
            </w:r>
          </w:p>
          <w:p w:rsidR="009F4D3B" w:rsidRDefault="009F4D3B" w:rsidP="009F4D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 osób rozpoczęło staż w ustalonym z doradcą zawodowym zawodzie,</w:t>
            </w:r>
          </w:p>
          <w:p w:rsidR="009F4D3B" w:rsidRPr="00367787" w:rsidRDefault="009F4D3B" w:rsidP="009F4D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 52 osoby zakończyły staż, tym samym nabyły doświadczenie zawodowe,</w:t>
            </w:r>
          </w:p>
          <w:p w:rsidR="009747AC" w:rsidRPr="00367787" w:rsidRDefault="009F4D3B" w:rsidP="009F4D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osoby podjęły zatrudnienie.</w:t>
            </w:r>
          </w:p>
        </w:tc>
      </w:tr>
      <w:tr w:rsidR="009747AC" w:rsidRPr="00367787" w:rsidTr="002940F4">
        <w:trPr>
          <w:trHeight w:val="339"/>
        </w:trPr>
        <w:tc>
          <w:tcPr>
            <w:tcW w:w="2745" w:type="dxa"/>
            <w:gridSpan w:val="2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Przewidziane efekty w dalszej realizacji projektu</w:t>
            </w:r>
          </w:p>
        </w:tc>
        <w:tc>
          <w:tcPr>
            <w:tcW w:w="6543" w:type="dxa"/>
            <w:gridSpan w:val="5"/>
          </w:tcPr>
          <w:p w:rsidR="009747AC" w:rsidRPr="00367787" w:rsidRDefault="009F4D3B" w:rsidP="009F4D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Projekt zakończony - wszystkie założone cele zostały osiągnięte.</w:t>
            </w:r>
          </w:p>
        </w:tc>
      </w:tr>
      <w:tr w:rsidR="00DE43DA" w:rsidRPr="00367787" w:rsidTr="002940F4">
        <w:tc>
          <w:tcPr>
            <w:tcW w:w="9288" w:type="dxa"/>
            <w:gridSpan w:val="7"/>
            <w:shd w:val="clear" w:color="auto" w:fill="DBE5F1" w:themeFill="accent1" w:themeFillTint="33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</w:t>
            </w:r>
            <w:r w:rsidR="00184BB8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778" w:type="dxa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2099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666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DE43DA" w:rsidRPr="00367787" w:rsidTr="002940F4">
        <w:trPr>
          <w:trHeight w:val="376"/>
        </w:trPr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Merytoryczni:</w:t>
            </w:r>
          </w:p>
        </w:tc>
        <w:tc>
          <w:tcPr>
            <w:tcW w:w="6543" w:type="dxa"/>
            <w:gridSpan w:val="5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778" w:type="dxa"/>
          </w:tcPr>
          <w:p w:rsidR="00DE43DA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9" w:type="dxa"/>
            <w:gridSpan w:val="2"/>
          </w:tcPr>
          <w:p w:rsidR="00DE43DA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184BB8" w:rsidRPr="00367787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wychowawczym</w:t>
            </w:r>
          </w:p>
        </w:tc>
      </w:tr>
      <w:tr w:rsidR="002A5547" w:rsidRPr="00367787" w:rsidTr="002940F4">
        <w:tc>
          <w:tcPr>
            <w:tcW w:w="2745" w:type="dxa"/>
            <w:gridSpan w:val="2"/>
          </w:tcPr>
          <w:p w:rsidR="002A5547" w:rsidRPr="00367787" w:rsidRDefault="002A5547" w:rsidP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Pośrednik pracy - stażysta </w:t>
            </w:r>
          </w:p>
        </w:tc>
        <w:tc>
          <w:tcPr>
            <w:tcW w:w="1778" w:type="dxa"/>
          </w:tcPr>
          <w:p w:rsidR="002A5547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99" w:type="dxa"/>
            <w:gridSpan w:val="2"/>
          </w:tcPr>
          <w:p w:rsidR="002A5547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66" w:type="dxa"/>
            <w:gridSpan w:val="2"/>
          </w:tcPr>
          <w:p w:rsidR="002A5547" w:rsidRPr="00367787" w:rsidRDefault="002A55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778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9" w:type="dxa"/>
            <w:gridSpan w:val="2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 w:rsidP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Spec. ds. rozwoju zawodowego</w:t>
            </w:r>
          </w:p>
        </w:tc>
        <w:tc>
          <w:tcPr>
            <w:tcW w:w="1778" w:type="dxa"/>
          </w:tcPr>
          <w:p w:rsidR="00DE43DA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367787" w:rsidRDefault="002A5547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367787" w:rsidRDefault="00DE43DA" w:rsidP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5547" w:rsidRPr="00367787" w:rsidTr="002940F4">
        <w:tc>
          <w:tcPr>
            <w:tcW w:w="2745" w:type="dxa"/>
            <w:gridSpan w:val="2"/>
          </w:tcPr>
          <w:p w:rsidR="002A5547" w:rsidRPr="00367787" w:rsidRDefault="002A5547" w:rsidP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Spec. ds. rozwoju zawodowego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stażysta</w:t>
            </w:r>
          </w:p>
        </w:tc>
        <w:tc>
          <w:tcPr>
            <w:tcW w:w="1778" w:type="dxa"/>
          </w:tcPr>
          <w:p w:rsidR="002A554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554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2A5547" w:rsidRDefault="002A5547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5547" w:rsidRDefault="002A5547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2A5547" w:rsidRPr="00367787" w:rsidRDefault="002A5547" w:rsidP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778" w:type="dxa"/>
          </w:tcPr>
          <w:p w:rsidR="00DE43DA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DE43DA" w:rsidRPr="00367787" w:rsidRDefault="002A5547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  <w:r w:rsidR="00DE43DA" w:rsidRPr="003677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Spec. ds. aktywizacji </w:t>
            </w:r>
          </w:p>
        </w:tc>
        <w:tc>
          <w:tcPr>
            <w:tcW w:w="1778" w:type="dxa"/>
          </w:tcPr>
          <w:p w:rsidR="00DE43DA" w:rsidRPr="00367787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9" w:type="dxa"/>
            <w:gridSpan w:val="2"/>
          </w:tcPr>
          <w:p w:rsidR="00DE43DA" w:rsidRPr="00367787" w:rsidRDefault="00184BB8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2A55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66" w:type="dxa"/>
            <w:gridSpan w:val="2"/>
          </w:tcPr>
          <w:p w:rsidR="00DE43DA" w:rsidRPr="00367787" w:rsidRDefault="00184BB8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 1</w:t>
            </w:r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na pełnym etacie przebywają na urlopie </w:t>
            </w:r>
            <w:proofErr w:type="spellStart"/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 ds. rejestracji</w:t>
            </w:r>
          </w:p>
        </w:tc>
        <w:tc>
          <w:tcPr>
            <w:tcW w:w="1778" w:type="dxa"/>
          </w:tcPr>
          <w:p w:rsidR="00DE43DA" w:rsidRPr="00367787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9" w:type="dxa"/>
            <w:gridSpan w:val="2"/>
          </w:tcPr>
          <w:p w:rsidR="00DE43DA" w:rsidRPr="00367787" w:rsidRDefault="00184BB8" w:rsidP="002A5547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9110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911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 ds. ewidencji i </w:t>
            </w:r>
            <w:proofErr w:type="spellStart"/>
            <w:r w:rsidR="00DE43DA" w:rsidRPr="00367787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E43DA" w:rsidRPr="003677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78" w:type="dxa"/>
          </w:tcPr>
          <w:p w:rsidR="00DE43DA" w:rsidRPr="00367787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367787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495" w:rsidRPr="00367787" w:rsidTr="002940F4">
        <w:tc>
          <w:tcPr>
            <w:tcW w:w="2745" w:type="dxa"/>
            <w:gridSpan w:val="2"/>
          </w:tcPr>
          <w:p w:rsidR="00525495" w:rsidRDefault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Referent ds. ewidencji i świadczeń</w:t>
            </w:r>
          </w:p>
        </w:tc>
        <w:tc>
          <w:tcPr>
            <w:tcW w:w="1778" w:type="dxa"/>
          </w:tcPr>
          <w:p w:rsidR="00525495" w:rsidRDefault="0052549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525495" w:rsidRDefault="0052549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525495" w:rsidRPr="00367787" w:rsidRDefault="005254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Kierownik sekcji</w:t>
            </w:r>
          </w:p>
        </w:tc>
        <w:tc>
          <w:tcPr>
            <w:tcW w:w="1778" w:type="dxa"/>
          </w:tcPr>
          <w:p w:rsidR="00DE43DA" w:rsidRPr="00367787" w:rsidRDefault="0052549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367787" w:rsidRDefault="00525495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0,125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543" w:type="dxa"/>
            <w:gridSpan w:val="5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778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778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778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940F4">
        <w:tc>
          <w:tcPr>
            <w:tcW w:w="2745" w:type="dxa"/>
            <w:gridSpan w:val="2"/>
          </w:tcPr>
          <w:p w:rsidR="00DE43DA" w:rsidRPr="00367787" w:rsidRDefault="00DE43DA" w:rsidP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Kierownicy </w:t>
            </w:r>
            <w:r w:rsidR="00525495">
              <w:rPr>
                <w:rFonts w:ascii="Times New Roman" w:hAnsi="Times New Roman" w:cs="Times New Roman"/>
                <w:sz w:val="18"/>
                <w:szCs w:val="18"/>
              </w:rPr>
              <w:t>Referatu Ewidencji i Świadczeń</w:t>
            </w:r>
          </w:p>
        </w:tc>
        <w:tc>
          <w:tcPr>
            <w:tcW w:w="1778" w:type="dxa"/>
          </w:tcPr>
          <w:p w:rsidR="00DE43DA" w:rsidRPr="00367787" w:rsidRDefault="00525495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DE43DA" w:rsidRPr="00367787" w:rsidRDefault="00525495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 w:rsidP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Kierownicy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Centrum Aktywizacji Zawodowej</w:t>
            </w:r>
          </w:p>
        </w:tc>
        <w:tc>
          <w:tcPr>
            <w:tcW w:w="1778" w:type="dxa"/>
          </w:tcPr>
          <w:p w:rsidR="0016213A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16213A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Inspektora ds. kadr</w:t>
            </w:r>
          </w:p>
        </w:tc>
        <w:tc>
          <w:tcPr>
            <w:tcW w:w="1778" w:type="dxa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Księgowy</w:t>
            </w:r>
          </w:p>
        </w:tc>
        <w:tc>
          <w:tcPr>
            <w:tcW w:w="1778" w:type="dxa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367787" w:rsidRDefault="0016213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Starszy księgowy</w:t>
            </w:r>
          </w:p>
        </w:tc>
        <w:tc>
          <w:tcPr>
            <w:tcW w:w="1778" w:type="dxa"/>
          </w:tcPr>
          <w:p w:rsidR="0016213A" w:rsidRPr="00367787" w:rsidRDefault="0016213A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16213A" w:rsidRPr="00367787" w:rsidRDefault="0016213A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Informatyk</w:t>
            </w:r>
          </w:p>
        </w:tc>
        <w:tc>
          <w:tcPr>
            <w:tcW w:w="1778" w:type="dxa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543" w:type="dxa"/>
            <w:gridSpan w:val="5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778" w:type="dxa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9" w:type="dxa"/>
            <w:gridSpan w:val="2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778" w:type="dxa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9" w:type="dxa"/>
            <w:gridSpan w:val="2"/>
          </w:tcPr>
          <w:p w:rsidR="0016213A" w:rsidRPr="00367787" w:rsidRDefault="0016213A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367787" w:rsidTr="002940F4">
        <w:tc>
          <w:tcPr>
            <w:tcW w:w="2745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78" w:type="dxa"/>
          </w:tcPr>
          <w:p w:rsidR="0016213A" w:rsidRPr="00367787" w:rsidRDefault="0016213A" w:rsidP="005D592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</w:p>
        </w:tc>
        <w:tc>
          <w:tcPr>
            <w:tcW w:w="2099" w:type="dxa"/>
            <w:gridSpan w:val="2"/>
          </w:tcPr>
          <w:p w:rsidR="0016213A" w:rsidRPr="00367787" w:rsidRDefault="00FB100D" w:rsidP="00184BB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45,6</w:t>
            </w:r>
          </w:p>
        </w:tc>
        <w:tc>
          <w:tcPr>
            <w:tcW w:w="2666" w:type="dxa"/>
            <w:gridSpan w:val="2"/>
          </w:tcPr>
          <w:p w:rsidR="0016213A" w:rsidRPr="00367787" w:rsidRDefault="0016213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67787" w:rsidRDefault="00367787">
      <w:pPr>
        <w:rPr>
          <w:rFonts w:ascii="Times New Roman" w:hAnsi="Times New Roman" w:cs="Times New Roman"/>
        </w:rPr>
      </w:pPr>
    </w:p>
    <w:p w:rsidR="009A1864" w:rsidRDefault="009A1864">
      <w:pPr>
        <w:rPr>
          <w:rFonts w:ascii="Times New Roman" w:hAnsi="Times New Roman" w:cs="Times New Roman"/>
          <w:sz w:val="16"/>
          <w:szCs w:val="16"/>
        </w:rPr>
      </w:pPr>
      <w:r w:rsidRPr="00367787">
        <w:rPr>
          <w:rFonts w:ascii="Times New Roman" w:hAnsi="Times New Roman" w:cs="Times New Roman"/>
          <w:sz w:val="16"/>
          <w:szCs w:val="16"/>
        </w:rPr>
        <w:t>Sporządził:</w:t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  <w:t>Zatwierdził:</w:t>
      </w:r>
    </w:p>
    <w:p w:rsidR="007324BB" w:rsidRDefault="007324BB">
      <w:pPr>
        <w:rPr>
          <w:rFonts w:ascii="Times New Roman" w:hAnsi="Times New Roman" w:cs="Times New Roman"/>
          <w:sz w:val="16"/>
          <w:szCs w:val="16"/>
        </w:rPr>
      </w:pPr>
    </w:p>
    <w:p w:rsidR="007324BB" w:rsidRDefault="007324BB">
      <w:pPr>
        <w:rPr>
          <w:rFonts w:ascii="Times New Roman" w:hAnsi="Times New Roman" w:cs="Times New Roman"/>
          <w:sz w:val="16"/>
          <w:szCs w:val="16"/>
        </w:rPr>
      </w:pPr>
    </w:p>
    <w:p w:rsidR="007324BB" w:rsidRDefault="007324BB">
      <w:pPr>
        <w:rPr>
          <w:rFonts w:ascii="Times New Roman" w:hAnsi="Times New Roman" w:cs="Times New Roman"/>
          <w:sz w:val="16"/>
          <w:szCs w:val="16"/>
        </w:rPr>
      </w:pPr>
    </w:p>
    <w:p w:rsidR="007324BB" w:rsidRDefault="007324BB">
      <w:pPr>
        <w:rPr>
          <w:rFonts w:ascii="Times New Roman" w:hAnsi="Times New Roman" w:cs="Times New Roman"/>
          <w:sz w:val="16"/>
          <w:szCs w:val="16"/>
        </w:rPr>
      </w:pPr>
    </w:p>
    <w:p w:rsidR="007324BB" w:rsidRDefault="007324BB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566183" w:rsidRDefault="00566183">
      <w:pPr>
        <w:rPr>
          <w:rFonts w:ascii="Times New Roman" w:hAnsi="Times New Roman" w:cs="Times New Roman"/>
          <w:sz w:val="16"/>
          <w:szCs w:val="16"/>
        </w:rPr>
      </w:pPr>
    </w:p>
    <w:p w:rsidR="007324BB" w:rsidRDefault="007324BB" w:rsidP="007324BB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lastRenderedPageBreak/>
        <w:t>DOCHODY:</w:t>
      </w:r>
    </w:p>
    <w:p w:rsidR="007324BB" w:rsidRDefault="007324BB" w:rsidP="007324BB">
      <w:pPr>
        <w:pStyle w:val="Akapitzlist"/>
        <w:rPr>
          <w:b/>
        </w:rPr>
      </w:pPr>
    </w:p>
    <w:p w:rsidR="007324BB" w:rsidRDefault="007324BB" w:rsidP="007324BB">
      <w:pPr>
        <w:spacing w:line="360" w:lineRule="auto"/>
      </w:pPr>
      <w:r>
        <w:rPr>
          <w:b/>
        </w:rPr>
        <w:t>§ 0920</w:t>
      </w:r>
      <w:r>
        <w:t xml:space="preserve"> – odsetki z tytułu kapitalizacji odsetek na rachunkach bankowych</w:t>
      </w:r>
      <w:r>
        <w:tab/>
        <w:t xml:space="preserve">- </w:t>
      </w:r>
      <w:r>
        <w:rPr>
          <w:b/>
        </w:rPr>
        <w:t>401,34 zł</w:t>
      </w:r>
    </w:p>
    <w:p w:rsidR="007324BB" w:rsidRDefault="007324BB" w:rsidP="007324BB">
      <w:pPr>
        <w:spacing w:line="360" w:lineRule="auto"/>
      </w:pPr>
      <w:r>
        <w:rPr>
          <w:b/>
        </w:rPr>
        <w:t>§ 0970</w:t>
      </w:r>
      <w:r>
        <w:t xml:space="preserve"> – wpływy z różnych dochodów-  </w:t>
      </w:r>
      <w:r>
        <w:rPr>
          <w:b/>
        </w:rPr>
        <w:t>297,01 zł</w:t>
      </w:r>
      <w:r>
        <w:t>, w tym:</w:t>
      </w:r>
    </w:p>
    <w:p w:rsidR="007324BB" w:rsidRDefault="007324BB" w:rsidP="007324BB">
      <w:pPr>
        <w:spacing w:line="360" w:lineRule="auto"/>
        <w:ind w:firstLine="708"/>
      </w:pPr>
      <w:r>
        <w:t xml:space="preserve">   z tytułu wynagrodzenia płatnika składek – 208,81 zł</w:t>
      </w:r>
    </w:p>
    <w:p w:rsidR="007324BB" w:rsidRDefault="007324BB" w:rsidP="007324BB">
      <w:pPr>
        <w:spacing w:line="360" w:lineRule="auto"/>
        <w:ind w:firstLine="708"/>
      </w:pPr>
      <w:r>
        <w:t xml:space="preserve">   z tytułu rozliczenia z lat ubiegłych – 88,20 zł</w:t>
      </w:r>
    </w:p>
    <w:p w:rsidR="007324BB" w:rsidRDefault="007324BB" w:rsidP="007324BB">
      <w:pPr>
        <w:rPr>
          <w:b/>
        </w:rPr>
      </w:pPr>
      <w:r>
        <w:rPr>
          <w:b/>
        </w:rPr>
        <w:t>RAZEM: 698,35 zł</w:t>
      </w:r>
    </w:p>
    <w:p w:rsidR="007324BB" w:rsidRDefault="007324BB" w:rsidP="007324BB">
      <w:pPr>
        <w:spacing w:line="360" w:lineRule="auto"/>
        <w:rPr>
          <w:b/>
        </w:rPr>
      </w:pPr>
    </w:p>
    <w:p w:rsidR="007324BB" w:rsidRDefault="007324BB" w:rsidP="007324BB">
      <w:pPr>
        <w:spacing w:line="360" w:lineRule="auto"/>
        <w:rPr>
          <w:b/>
        </w:rPr>
      </w:pPr>
      <w:r>
        <w:rPr>
          <w:b/>
        </w:rPr>
        <w:t>2.  STAN ZOBOWIĄZAŃ:</w:t>
      </w:r>
    </w:p>
    <w:p w:rsidR="007324BB" w:rsidRDefault="007324BB" w:rsidP="007324BB">
      <w:pPr>
        <w:spacing w:line="360" w:lineRule="auto"/>
        <w:rPr>
          <w:b/>
          <w:i/>
          <w:color w:val="948A54" w:themeColor="background2" w:themeShade="80"/>
          <w:u w:val="single"/>
        </w:rPr>
      </w:pPr>
      <w:r>
        <w:rPr>
          <w:b/>
          <w:i/>
          <w:color w:val="948A54" w:themeColor="background2" w:themeShade="80"/>
          <w:u w:val="single"/>
        </w:rPr>
        <w:t>dział 851, rozdział: 85156 „ zadania zlecone:– 219.356,55 zł w tym:</w:t>
      </w:r>
    </w:p>
    <w:p w:rsidR="007324BB" w:rsidRDefault="007324BB" w:rsidP="007324BB">
      <w:pPr>
        <w:spacing w:line="360" w:lineRule="auto"/>
      </w:pPr>
      <w:r>
        <w:rPr>
          <w:b/>
        </w:rPr>
        <w:t xml:space="preserve">§ 4130 – </w:t>
      </w:r>
      <w:r>
        <w:t xml:space="preserve">składki na ubezpieczenie zdrowotne opłacane za osoby bezrobotne bez prawa do zasiłku – </w:t>
      </w:r>
      <w:r>
        <w:rPr>
          <w:b/>
        </w:rPr>
        <w:t>219.356,55 zł</w:t>
      </w:r>
    </w:p>
    <w:p w:rsidR="007324BB" w:rsidRDefault="007324BB" w:rsidP="007324BB">
      <w:pPr>
        <w:spacing w:line="360" w:lineRule="auto"/>
        <w:rPr>
          <w:b/>
          <w:i/>
          <w:color w:val="E36C0A" w:themeColor="accent6" w:themeShade="BF"/>
          <w:u w:val="single"/>
        </w:rPr>
      </w:pPr>
      <w:r>
        <w:rPr>
          <w:b/>
          <w:i/>
          <w:color w:val="E36C0A" w:themeColor="accent6" w:themeShade="BF"/>
          <w:u w:val="single"/>
        </w:rPr>
        <w:t>dział:853, rozdział: 85333 „ budżetu jednostki”– 59.146,83 zł  w tym:</w:t>
      </w:r>
    </w:p>
    <w:p w:rsidR="007324BB" w:rsidRDefault="007324BB" w:rsidP="007324BB">
      <w:pPr>
        <w:spacing w:line="360" w:lineRule="auto"/>
      </w:pPr>
      <w:r>
        <w:rPr>
          <w:b/>
        </w:rPr>
        <w:t>§ 4010</w:t>
      </w:r>
      <w:r>
        <w:t xml:space="preserve"> – wynagrodzenia osobowe pracowników (składki ZUS oraz podatek dochodowy od wynagrodzenia pracowników) – </w:t>
      </w:r>
      <w:r>
        <w:rPr>
          <w:b/>
        </w:rPr>
        <w:t>29.623,58 zł</w:t>
      </w:r>
    </w:p>
    <w:p w:rsidR="007324BB" w:rsidRDefault="007324BB" w:rsidP="007324BB">
      <w:pPr>
        <w:spacing w:line="360" w:lineRule="auto"/>
      </w:pPr>
      <w:r>
        <w:rPr>
          <w:b/>
        </w:rPr>
        <w:t xml:space="preserve">§ 4110 – </w:t>
      </w:r>
      <w:r>
        <w:t xml:space="preserve">składki na </w:t>
      </w:r>
      <w:proofErr w:type="spellStart"/>
      <w:r>
        <w:t>ubez.społ</w:t>
      </w:r>
      <w:proofErr w:type="spellEnd"/>
      <w:r>
        <w:t xml:space="preserve">. ( składki od wynagrodzeń za czerwiec 2015 r.) – </w:t>
      </w:r>
      <w:r>
        <w:rPr>
          <w:b/>
        </w:rPr>
        <w:t>14.321,56 zł</w:t>
      </w:r>
    </w:p>
    <w:p w:rsidR="007324BB" w:rsidRDefault="007324BB" w:rsidP="007324BB">
      <w:pPr>
        <w:spacing w:line="360" w:lineRule="auto"/>
      </w:pPr>
      <w:r>
        <w:rPr>
          <w:b/>
        </w:rPr>
        <w:t xml:space="preserve">§ 4120 – </w:t>
      </w:r>
      <w:r>
        <w:t xml:space="preserve">składki na FP ( składki od wynagrodzeń za czerwiec 2015 r.) – </w:t>
      </w:r>
      <w:r>
        <w:rPr>
          <w:b/>
        </w:rPr>
        <w:t>1.618,83 zł</w:t>
      </w:r>
    </w:p>
    <w:p w:rsidR="007324BB" w:rsidRDefault="007324BB" w:rsidP="007324BB">
      <w:pPr>
        <w:spacing w:line="360" w:lineRule="auto"/>
        <w:rPr>
          <w:b/>
        </w:rPr>
      </w:pPr>
      <w:r>
        <w:rPr>
          <w:b/>
        </w:rPr>
        <w:t xml:space="preserve">§ 4440 – </w:t>
      </w:r>
      <w:r>
        <w:t xml:space="preserve">odpisy na ZFŚS – </w:t>
      </w:r>
      <w:r>
        <w:rPr>
          <w:b/>
        </w:rPr>
        <w:t>10.875,86 zł</w:t>
      </w:r>
    </w:p>
    <w:p w:rsidR="007324BB" w:rsidRDefault="007324BB" w:rsidP="007324BB">
      <w:pPr>
        <w:spacing w:line="360" w:lineRule="auto"/>
        <w:rPr>
          <w:b/>
        </w:rPr>
      </w:pPr>
      <w:r>
        <w:rPr>
          <w:b/>
        </w:rPr>
        <w:t xml:space="preserve">§ 4480 – </w:t>
      </w:r>
      <w:r>
        <w:t xml:space="preserve">podatek od nieruchomości – </w:t>
      </w:r>
      <w:r>
        <w:rPr>
          <w:b/>
        </w:rPr>
        <w:t>2.707,00 zł</w:t>
      </w:r>
    </w:p>
    <w:p w:rsidR="007324BB" w:rsidRDefault="007324BB" w:rsidP="007324BB">
      <w:pPr>
        <w:spacing w:line="360" w:lineRule="auto"/>
        <w:rPr>
          <w:b/>
        </w:rPr>
      </w:pPr>
    </w:p>
    <w:p w:rsidR="007324BB" w:rsidRDefault="007324BB" w:rsidP="007324BB">
      <w:pPr>
        <w:spacing w:line="360" w:lineRule="auto"/>
        <w:rPr>
          <w:b/>
        </w:rPr>
      </w:pPr>
      <w:r>
        <w:rPr>
          <w:b/>
        </w:rPr>
        <w:t>RAZEM STAN ZOBOWIAZAŃ: 278.503,38 zł</w:t>
      </w:r>
    </w:p>
    <w:p w:rsidR="007324BB" w:rsidRPr="00367787" w:rsidRDefault="007324BB" w:rsidP="007324BB">
      <w:pPr>
        <w:rPr>
          <w:rFonts w:ascii="Times New Roman" w:hAnsi="Times New Roman" w:cs="Times New Roman"/>
          <w:sz w:val="16"/>
          <w:szCs w:val="16"/>
        </w:rPr>
      </w:pPr>
    </w:p>
    <w:p w:rsidR="007324BB" w:rsidRPr="00367787" w:rsidRDefault="007324BB">
      <w:pPr>
        <w:rPr>
          <w:rFonts w:ascii="Times New Roman" w:hAnsi="Times New Roman" w:cs="Times New Roman"/>
          <w:sz w:val="16"/>
          <w:szCs w:val="16"/>
        </w:rPr>
      </w:pPr>
    </w:p>
    <w:sectPr w:rsidR="007324BB" w:rsidRPr="00367787" w:rsidSect="005661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09F" w:rsidRDefault="0015409F" w:rsidP="00DC6191">
      <w:pPr>
        <w:spacing w:after="0" w:line="240" w:lineRule="auto"/>
      </w:pPr>
      <w:r>
        <w:separator/>
      </w:r>
    </w:p>
  </w:endnote>
  <w:endnote w:type="continuationSeparator" w:id="0">
    <w:p w:rsidR="0015409F" w:rsidRDefault="0015409F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83" w:rsidRDefault="005661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83" w:rsidRDefault="0056618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83" w:rsidRDefault="005661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09F" w:rsidRDefault="0015409F" w:rsidP="00DC6191">
      <w:pPr>
        <w:spacing w:after="0" w:line="240" w:lineRule="auto"/>
      </w:pPr>
      <w:r>
        <w:separator/>
      </w:r>
    </w:p>
  </w:footnote>
  <w:footnote w:type="continuationSeparator" w:id="0">
    <w:p w:rsidR="0015409F" w:rsidRDefault="0015409F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83" w:rsidRDefault="0056618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30A9DA1CB72C4638B7D30D10CE4CE399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66183" w:rsidRDefault="00566183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[Wpisz tytuł dokumentu]</w:t>
        </w:r>
      </w:p>
    </w:sdtContent>
  </w:sdt>
  <w:p w:rsidR="00DB42EE" w:rsidRPr="00DC6191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83" w:rsidRDefault="00566183">
    <w:pPr>
      <w:pStyle w:val="Nagwek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566183">
      <w:rPr>
        <w:rFonts w:ascii="Times New Roman" w:hAnsi="Times New Roman" w:cs="Times New Roman"/>
        <w:sz w:val="16"/>
        <w:szCs w:val="16"/>
      </w:rPr>
      <w:t>Załącznik do Uchwały nr XXIV/180/2013</w:t>
    </w:r>
  </w:p>
  <w:p w:rsidR="00566183" w:rsidRDefault="00566183">
    <w:pPr>
      <w:pStyle w:val="Nagwek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 xml:space="preserve">     </w:t>
    </w:r>
    <w:r w:rsidRPr="00566183">
      <w:rPr>
        <w:rFonts w:ascii="Times New Roman" w:hAnsi="Times New Roman" w:cs="Times New Roman"/>
        <w:sz w:val="16"/>
        <w:szCs w:val="16"/>
      </w:rPr>
      <w:t>Rady Powiatu w Gryfinie z dnia 23.05.2013 r.</w:t>
    </w:r>
  </w:p>
  <w:p w:rsidR="00566183" w:rsidRDefault="00566183">
    <w:pPr>
      <w:pStyle w:val="Nagwek"/>
      <w:rPr>
        <w:rFonts w:ascii="Times New Roman" w:hAnsi="Times New Roman" w:cs="Times New Roman"/>
        <w:sz w:val="16"/>
        <w:szCs w:val="16"/>
      </w:rPr>
    </w:pPr>
  </w:p>
  <w:p w:rsidR="00566183" w:rsidRDefault="00566183">
    <w:pPr>
      <w:pStyle w:val="Nagwek"/>
      <w:rPr>
        <w:rFonts w:ascii="Times New Roman" w:hAnsi="Times New Roman" w:cs="Times New Roman"/>
        <w:sz w:val="16"/>
        <w:szCs w:val="16"/>
      </w:rPr>
    </w:pPr>
  </w:p>
  <w:p w:rsidR="00566183" w:rsidRDefault="00566183">
    <w:pPr>
      <w:pStyle w:val="Nagwek"/>
      <w:rPr>
        <w:rFonts w:ascii="Times New Roman" w:hAnsi="Times New Roman" w:cs="Times New Roman"/>
        <w:sz w:val="16"/>
        <w:szCs w:val="16"/>
      </w:rPr>
    </w:pPr>
  </w:p>
  <w:p w:rsidR="00566183" w:rsidRDefault="00566183">
    <w:pPr>
      <w:pStyle w:val="Nagwek"/>
      <w:rPr>
        <w:rFonts w:ascii="Times New Roman" w:hAnsi="Times New Roman" w:cs="Times New Roman"/>
        <w:sz w:val="16"/>
        <w:szCs w:val="16"/>
      </w:rPr>
    </w:pPr>
  </w:p>
  <w:p w:rsidR="00566183" w:rsidRDefault="00566183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16"/>
        <w:szCs w:val="16"/>
      </w:rPr>
      <w:tab/>
    </w:r>
    <w:r w:rsidRPr="00566183">
      <w:rPr>
        <w:rFonts w:ascii="Times New Roman" w:hAnsi="Times New Roman" w:cs="Times New Roman"/>
        <w:b/>
        <w:sz w:val="24"/>
        <w:szCs w:val="24"/>
      </w:rPr>
      <w:t xml:space="preserve">Powiatowy Urząd Pracy w Gryfinie </w:t>
    </w:r>
  </w:p>
  <w:p w:rsidR="00566183" w:rsidRDefault="00566183">
    <w:pPr>
      <w:pStyle w:val="Nagwek"/>
      <w:rPr>
        <w:rFonts w:ascii="Times New Roman" w:hAnsi="Times New Roman" w:cs="Times New Roman"/>
        <w:b/>
        <w:sz w:val="24"/>
        <w:szCs w:val="24"/>
      </w:rPr>
    </w:pPr>
  </w:p>
  <w:p w:rsidR="00566183" w:rsidRPr="00566183" w:rsidRDefault="00566183">
    <w:pPr>
      <w:pStyle w:val="Nagwek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0E2"/>
    <w:multiLevelType w:val="hybridMultilevel"/>
    <w:tmpl w:val="709EBA42"/>
    <w:lvl w:ilvl="0" w:tplc="12BACE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B68A1"/>
    <w:multiLevelType w:val="hybridMultilevel"/>
    <w:tmpl w:val="709EBA42"/>
    <w:lvl w:ilvl="0" w:tplc="12BACE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5D9"/>
    <w:rsid w:val="00046F0C"/>
    <w:rsid w:val="0008086B"/>
    <w:rsid w:val="000A60C3"/>
    <w:rsid w:val="000B5D50"/>
    <w:rsid w:val="00103F2D"/>
    <w:rsid w:val="001416BF"/>
    <w:rsid w:val="00150215"/>
    <w:rsid w:val="0015409F"/>
    <w:rsid w:val="001550FD"/>
    <w:rsid w:val="0016213A"/>
    <w:rsid w:val="00184BB8"/>
    <w:rsid w:val="001F28A2"/>
    <w:rsid w:val="00217002"/>
    <w:rsid w:val="00237D74"/>
    <w:rsid w:val="00270307"/>
    <w:rsid w:val="002813CA"/>
    <w:rsid w:val="002940F4"/>
    <w:rsid w:val="002A0549"/>
    <w:rsid w:val="002A5547"/>
    <w:rsid w:val="00306A90"/>
    <w:rsid w:val="00361A62"/>
    <w:rsid w:val="00367787"/>
    <w:rsid w:val="0037254A"/>
    <w:rsid w:val="00383274"/>
    <w:rsid w:val="003900CB"/>
    <w:rsid w:val="004148B9"/>
    <w:rsid w:val="00441DD1"/>
    <w:rsid w:val="0046155D"/>
    <w:rsid w:val="00474315"/>
    <w:rsid w:val="004943B7"/>
    <w:rsid w:val="005231C6"/>
    <w:rsid w:val="00525495"/>
    <w:rsid w:val="00532CC3"/>
    <w:rsid w:val="00566183"/>
    <w:rsid w:val="005675CE"/>
    <w:rsid w:val="00592282"/>
    <w:rsid w:val="005D5670"/>
    <w:rsid w:val="005D5927"/>
    <w:rsid w:val="00604378"/>
    <w:rsid w:val="006456E7"/>
    <w:rsid w:val="006601FA"/>
    <w:rsid w:val="006A0B4C"/>
    <w:rsid w:val="007324BB"/>
    <w:rsid w:val="007370DA"/>
    <w:rsid w:val="007439F4"/>
    <w:rsid w:val="00797A3F"/>
    <w:rsid w:val="007F7A8B"/>
    <w:rsid w:val="008028EB"/>
    <w:rsid w:val="008121EA"/>
    <w:rsid w:val="00892F3C"/>
    <w:rsid w:val="008A6C84"/>
    <w:rsid w:val="008B79E5"/>
    <w:rsid w:val="008D1FC0"/>
    <w:rsid w:val="00911068"/>
    <w:rsid w:val="00923CEB"/>
    <w:rsid w:val="00923EC3"/>
    <w:rsid w:val="009403AB"/>
    <w:rsid w:val="009747AC"/>
    <w:rsid w:val="009A1864"/>
    <w:rsid w:val="009F24F7"/>
    <w:rsid w:val="009F2A95"/>
    <w:rsid w:val="009F4D3B"/>
    <w:rsid w:val="00A37EF2"/>
    <w:rsid w:val="00A5192D"/>
    <w:rsid w:val="00A55EEF"/>
    <w:rsid w:val="00A80969"/>
    <w:rsid w:val="00AA24E4"/>
    <w:rsid w:val="00AD10F6"/>
    <w:rsid w:val="00AE4BE1"/>
    <w:rsid w:val="00B0181A"/>
    <w:rsid w:val="00B309BF"/>
    <w:rsid w:val="00B31BB0"/>
    <w:rsid w:val="00B46A10"/>
    <w:rsid w:val="00B51BA7"/>
    <w:rsid w:val="00BA791A"/>
    <w:rsid w:val="00BC29CF"/>
    <w:rsid w:val="00BE3C4E"/>
    <w:rsid w:val="00C04B45"/>
    <w:rsid w:val="00C1519B"/>
    <w:rsid w:val="00C365A8"/>
    <w:rsid w:val="00C402D3"/>
    <w:rsid w:val="00C60270"/>
    <w:rsid w:val="00C9565B"/>
    <w:rsid w:val="00CA1681"/>
    <w:rsid w:val="00CD6A77"/>
    <w:rsid w:val="00CF7162"/>
    <w:rsid w:val="00D34788"/>
    <w:rsid w:val="00D34FDD"/>
    <w:rsid w:val="00D51C81"/>
    <w:rsid w:val="00DB42EE"/>
    <w:rsid w:val="00DC6191"/>
    <w:rsid w:val="00DE43DA"/>
    <w:rsid w:val="00E10451"/>
    <w:rsid w:val="00E11CB3"/>
    <w:rsid w:val="00E145D9"/>
    <w:rsid w:val="00EA3648"/>
    <w:rsid w:val="00ED78A3"/>
    <w:rsid w:val="00EF7126"/>
    <w:rsid w:val="00F034F5"/>
    <w:rsid w:val="00F158B1"/>
    <w:rsid w:val="00F40427"/>
    <w:rsid w:val="00F47937"/>
    <w:rsid w:val="00F6599F"/>
    <w:rsid w:val="00FA3B72"/>
    <w:rsid w:val="00FB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191"/>
  </w:style>
  <w:style w:type="paragraph" w:styleId="Stopka">
    <w:name w:val="footer"/>
    <w:basedOn w:val="Normalny"/>
    <w:link w:val="StopkaZnak"/>
    <w:uiPriority w:val="99"/>
    <w:semiHidden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6191"/>
  </w:style>
  <w:style w:type="paragraph" w:styleId="Akapitzlist">
    <w:name w:val="List Paragraph"/>
    <w:basedOn w:val="Normalny"/>
    <w:uiPriority w:val="34"/>
    <w:qFormat/>
    <w:rsid w:val="007324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A9DA1CB72C4638B7D30D10CE4CE3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5B1DB1-2375-4A98-885E-19C76E0A1F50}"/>
      </w:docPartPr>
      <w:docPartBody>
        <w:p w:rsidR="000F5164" w:rsidRDefault="00D84A98" w:rsidP="00D84A98">
          <w:pPr>
            <w:pStyle w:val="30A9DA1CB72C4638B7D30D10CE4CE39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84A98"/>
    <w:rsid w:val="000F5164"/>
    <w:rsid w:val="00675A20"/>
    <w:rsid w:val="00D8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1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A5AD1DC418D4BB7B0B6E6A9E96D78D2">
    <w:name w:val="3A5AD1DC418D4BB7B0B6E6A9E96D78D2"/>
    <w:rsid w:val="00D84A98"/>
  </w:style>
  <w:style w:type="paragraph" w:customStyle="1" w:styleId="30A9DA1CB72C4638B7D30D10CE4CE399">
    <w:name w:val="30A9DA1CB72C4638B7D30D10CE4CE399"/>
    <w:rsid w:val="00D84A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F9B64-3B82-4DC2-926A-264C2FA5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</dc:creator>
  <cp:lastModifiedBy>wlidwin</cp:lastModifiedBy>
  <cp:revision>22</cp:revision>
  <cp:lastPrinted>2015-08-05T08:36:00Z</cp:lastPrinted>
  <dcterms:created xsi:type="dcterms:W3CDTF">2014-08-07T07:08:00Z</dcterms:created>
  <dcterms:modified xsi:type="dcterms:W3CDTF">2015-08-19T08:16:00Z</dcterms:modified>
</cp:coreProperties>
</file>