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F82" w:rsidRDefault="001A2F82" w:rsidP="008432AE">
      <w:pPr>
        <w:pStyle w:val="Bezodstpw"/>
      </w:pPr>
    </w:p>
    <w:p w:rsidR="001A2F82" w:rsidRDefault="001A2F82" w:rsidP="008432AE">
      <w:pPr>
        <w:pStyle w:val="Bezodstpw"/>
      </w:pPr>
    </w:p>
    <w:p w:rsidR="001A2F82" w:rsidRDefault="001A2F82" w:rsidP="008432AE">
      <w:pPr>
        <w:pStyle w:val="Bezodstpw"/>
      </w:pPr>
    </w:p>
    <w:p w:rsidR="001A2F82" w:rsidRPr="00F06395" w:rsidRDefault="001A2F82" w:rsidP="008432AE">
      <w:pPr>
        <w:rPr>
          <w:rFonts w:ascii="Arial" w:hAnsi="Arial" w:cs="Arial"/>
          <w:b/>
          <w:i/>
          <w:sz w:val="28"/>
          <w:szCs w:val="28"/>
        </w:rPr>
      </w:pPr>
    </w:p>
    <w:p w:rsidR="001A2F82" w:rsidRPr="00F06395" w:rsidRDefault="001A2F82"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1A2F82" w:rsidRPr="00F06395" w:rsidRDefault="001A2F82" w:rsidP="008432AE">
      <w:pPr>
        <w:jc w:val="center"/>
        <w:rPr>
          <w:rFonts w:ascii="Arial" w:hAnsi="Arial" w:cs="Arial"/>
          <w:b/>
          <w:i/>
          <w:sz w:val="32"/>
          <w:szCs w:val="32"/>
        </w:rPr>
      </w:pPr>
      <w:r w:rsidRPr="00F06395">
        <w:rPr>
          <w:rFonts w:ascii="Arial" w:hAnsi="Arial" w:cs="Arial"/>
          <w:b/>
          <w:i/>
          <w:sz w:val="32"/>
          <w:szCs w:val="32"/>
        </w:rPr>
        <w:t>ISTOTNYCH WARUNKÓW ZAMÓWIENIA</w:t>
      </w:r>
    </w:p>
    <w:p w:rsidR="001A2F82" w:rsidRPr="00F06395" w:rsidRDefault="001A2F82" w:rsidP="008432AE">
      <w:pPr>
        <w:jc w:val="center"/>
        <w:rPr>
          <w:rFonts w:ascii="Arial" w:hAnsi="Arial" w:cs="Arial"/>
          <w:b/>
          <w:i/>
          <w:sz w:val="28"/>
          <w:szCs w:val="28"/>
        </w:rPr>
      </w:pPr>
    </w:p>
    <w:p w:rsidR="001A2F82" w:rsidRDefault="001A2F82" w:rsidP="00933D4D">
      <w:pPr>
        <w:spacing w:line="360" w:lineRule="auto"/>
        <w:jc w:val="center"/>
        <w:rPr>
          <w:rFonts w:ascii="Arial" w:hAnsi="Arial" w:cs="Arial"/>
          <w:sz w:val="22"/>
          <w:szCs w:val="22"/>
          <w:u w:val="single"/>
        </w:rPr>
      </w:pPr>
    </w:p>
    <w:p w:rsidR="001A2F82" w:rsidRDefault="001A2F82" w:rsidP="00933D4D">
      <w:pPr>
        <w:spacing w:line="360" w:lineRule="auto"/>
        <w:jc w:val="center"/>
        <w:rPr>
          <w:rFonts w:ascii="Arial" w:hAnsi="Arial" w:cs="Arial"/>
          <w:sz w:val="22"/>
          <w:szCs w:val="22"/>
          <w:u w:val="single"/>
        </w:rPr>
      </w:pPr>
    </w:p>
    <w:p w:rsidR="001A2F82" w:rsidRDefault="001A2F82"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1A2F82" w:rsidRPr="00F06395" w:rsidRDefault="001A2F82" w:rsidP="008432AE">
      <w:pPr>
        <w:rPr>
          <w:rFonts w:ascii="Arial" w:hAnsi="Arial" w:cs="Arial"/>
          <w:b/>
          <w:u w:val="single"/>
        </w:rPr>
      </w:pPr>
    </w:p>
    <w:p w:rsidR="001A2F82" w:rsidRDefault="001A2F82" w:rsidP="00D25EE8">
      <w:pPr>
        <w:jc w:val="center"/>
        <w:rPr>
          <w:rFonts w:ascii="Tahoma" w:hAnsi="Tahoma" w:cs="Tahoma"/>
          <w:color w:val="000000"/>
        </w:rPr>
      </w:pPr>
      <w:bookmarkStart w:id="0" w:name="_Hlk490126287"/>
      <w:r>
        <w:rPr>
          <w:b/>
          <w:bCs/>
          <w:sz w:val="28"/>
          <w:szCs w:val="28"/>
        </w:rPr>
        <w:t>„Przebudowa chodników oraz zjazdów położonych w ciągu dróg powiatowych na terenie gminy Mieszkowice i Cedynia z podziałem na 2 części”</w:t>
      </w:r>
    </w:p>
    <w:bookmarkEnd w:id="0"/>
    <w:p w:rsidR="001A2F82" w:rsidRDefault="001A2F82" w:rsidP="001930D6">
      <w:pPr>
        <w:widowControl w:val="0"/>
        <w:tabs>
          <w:tab w:val="left" w:pos="2880"/>
        </w:tabs>
      </w:pPr>
    </w:p>
    <w:p w:rsidR="001A2F82" w:rsidRPr="00F06395" w:rsidRDefault="001A2F82" w:rsidP="008432AE">
      <w:pPr>
        <w:rPr>
          <w:rFonts w:ascii="Arial" w:hAnsi="Arial" w:cs="Arial"/>
          <w:b/>
          <w:u w:val="single"/>
        </w:rPr>
      </w:pPr>
    </w:p>
    <w:p w:rsidR="001A2F82" w:rsidRDefault="001A2F82" w:rsidP="00933D4D">
      <w:pPr>
        <w:pStyle w:val="Tekstpodstawowy"/>
        <w:spacing w:line="360" w:lineRule="auto"/>
        <w:jc w:val="both"/>
        <w:rPr>
          <w:i/>
          <w:color w:val="00B050"/>
        </w:rPr>
      </w:pPr>
    </w:p>
    <w:p w:rsidR="001A2F82" w:rsidRPr="00113D52" w:rsidRDefault="001A2F82"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1A2F82" w:rsidRDefault="001A2F82"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1A2F82" w:rsidRDefault="001A2F82"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1A2F82" w:rsidRDefault="001A2F82" w:rsidP="00933D4D">
      <w:pPr>
        <w:pStyle w:val="Tekstpodstawowy"/>
        <w:jc w:val="center"/>
        <w:rPr>
          <w:rFonts w:ascii="Arial" w:hAnsi="Arial" w:cs="Arial"/>
          <w:b w:val="0"/>
          <w:sz w:val="22"/>
          <w:szCs w:val="22"/>
        </w:rPr>
      </w:pPr>
      <w:r w:rsidRPr="003A3A0C">
        <w:rPr>
          <w:rFonts w:ascii="Arial" w:hAnsi="Arial" w:cs="Arial"/>
          <w:sz w:val="22"/>
          <w:szCs w:val="22"/>
        </w:rPr>
        <w:t xml:space="preserve">tj. Dz. U. z 2015 poz. 2164 z </w:t>
      </w:r>
      <w:proofErr w:type="spellStart"/>
      <w:r w:rsidRPr="003A3A0C">
        <w:rPr>
          <w:rFonts w:ascii="Arial" w:hAnsi="Arial" w:cs="Arial"/>
          <w:sz w:val="22"/>
          <w:szCs w:val="22"/>
        </w:rPr>
        <w:t>póź</w:t>
      </w:r>
      <w:r>
        <w:rPr>
          <w:rFonts w:ascii="Arial" w:hAnsi="Arial" w:cs="Arial"/>
          <w:sz w:val="22"/>
          <w:szCs w:val="22"/>
        </w:rPr>
        <w:t>n</w:t>
      </w:r>
      <w:proofErr w:type="spellEnd"/>
      <w:r w:rsidRPr="003A3A0C">
        <w:rPr>
          <w:rFonts w:ascii="Arial" w:hAnsi="Arial" w:cs="Arial"/>
          <w:sz w:val="22"/>
          <w:szCs w:val="22"/>
        </w:rPr>
        <w:t>. zm.)</w:t>
      </w:r>
    </w:p>
    <w:p w:rsidR="001A2F82" w:rsidRPr="003A3A0C" w:rsidRDefault="001A2F82" w:rsidP="00933D4D">
      <w:pPr>
        <w:pStyle w:val="Tekstpodstawowy"/>
        <w:jc w:val="both"/>
        <w:rPr>
          <w:rFonts w:ascii="Arial" w:hAnsi="Arial" w:cs="Arial"/>
          <w:b w:val="0"/>
          <w:sz w:val="22"/>
          <w:szCs w:val="22"/>
        </w:rPr>
      </w:pPr>
    </w:p>
    <w:p w:rsidR="001A2F82" w:rsidRPr="00113D52" w:rsidRDefault="001A2F82"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1A2F82" w:rsidRPr="00003C22" w:rsidRDefault="001A2F82"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1A2F82" w:rsidRDefault="001A2F82" w:rsidP="00933D4D">
      <w:pPr>
        <w:spacing w:line="360" w:lineRule="auto"/>
        <w:jc w:val="both"/>
        <w:rPr>
          <w:rFonts w:ascii="Arial" w:hAnsi="Arial" w:cs="Arial"/>
          <w:b/>
          <w:sz w:val="22"/>
          <w:szCs w:val="22"/>
        </w:rPr>
      </w:pPr>
    </w:p>
    <w:p w:rsidR="001A2F82" w:rsidRPr="00F06395" w:rsidRDefault="001A2F82" w:rsidP="008432AE">
      <w:pPr>
        <w:jc w:val="both"/>
        <w:rPr>
          <w:rFonts w:ascii="Arial" w:hAnsi="Arial" w:cs="Arial"/>
          <w:b/>
          <w:sz w:val="22"/>
          <w:szCs w:val="22"/>
        </w:rPr>
      </w:pPr>
    </w:p>
    <w:p w:rsidR="001A2F82" w:rsidRPr="00F06395" w:rsidRDefault="001A2F82" w:rsidP="008432AE">
      <w:pPr>
        <w:jc w:val="both"/>
        <w:rPr>
          <w:rFonts w:ascii="Arial" w:hAnsi="Arial" w:cs="Arial"/>
          <w:b/>
          <w:sz w:val="22"/>
          <w:szCs w:val="22"/>
        </w:rPr>
      </w:pPr>
    </w:p>
    <w:p w:rsidR="001A2F82" w:rsidRPr="0073226A" w:rsidRDefault="001A2F82" w:rsidP="009310B5">
      <w:pPr>
        <w:rPr>
          <w:b/>
          <w:sz w:val="22"/>
          <w:szCs w:val="22"/>
        </w:rPr>
      </w:pPr>
    </w:p>
    <w:p w:rsidR="001A2F82" w:rsidRPr="0073226A" w:rsidRDefault="001A2F82" w:rsidP="009310B5">
      <w:pPr>
        <w:rPr>
          <w:b/>
          <w:sz w:val="22"/>
          <w:szCs w:val="22"/>
        </w:rPr>
      </w:pPr>
      <w:r>
        <w:rPr>
          <w:b/>
          <w:sz w:val="22"/>
          <w:szCs w:val="22"/>
        </w:rPr>
        <w:t xml:space="preserve">       </w:t>
      </w:r>
      <w:r w:rsidRPr="0073226A">
        <w:rPr>
          <w:b/>
          <w:sz w:val="22"/>
          <w:szCs w:val="22"/>
        </w:rPr>
        <w:t>Zatwierdził:</w:t>
      </w:r>
    </w:p>
    <w:p w:rsidR="001A2F82" w:rsidRPr="0073226A" w:rsidRDefault="001A2F82" w:rsidP="009310B5">
      <w:pPr>
        <w:rPr>
          <w:b/>
          <w:i/>
          <w:sz w:val="22"/>
          <w:szCs w:val="22"/>
        </w:rPr>
      </w:pPr>
      <w:r w:rsidRPr="0073226A">
        <w:rPr>
          <w:b/>
          <w:i/>
          <w:sz w:val="22"/>
          <w:szCs w:val="22"/>
        </w:rPr>
        <w:t xml:space="preserve">                                                       </w:t>
      </w:r>
    </w:p>
    <w:p w:rsidR="001A2F82" w:rsidRPr="0073226A" w:rsidRDefault="001A2F82"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1A2F82" w:rsidRPr="0073226A" w:rsidRDefault="001A2F82" w:rsidP="009310B5">
      <w:pPr>
        <w:spacing w:after="120"/>
        <w:ind w:left="283"/>
        <w:jc w:val="both"/>
        <w:rPr>
          <w:sz w:val="22"/>
          <w:szCs w:val="22"/>
        </w:rPr>
      </w:pPr>
    </w:p>
    <w:p w:rsidR="001A2F82" w:rsidRPr="0073226A" w:rsidRDefault="001A2F82"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1A2F82" w:rsidRPr="0073226A" w:rsidRDefault="001A2F82" w:rsidP="009310B5">
      <w:pPr>
        <w:spacing w:after="120"/>
        <w:jc w:val="both"/>
        <w:rPr>
          <w:sz w:val="22"/>
          <w:szCs w:val="22"/>
        </w:rPr>
      </w:pPr>
    </w:p>
    <w:p w:rsidR="001A2F82" w:rsidRPr="0073226A" w:rsidRDefault="001A2F82" w:rsidP="005A3057">
      <w:pPr>
        <w:numPr>
          <w:ilvl w:val="0"/>
          <w:numId w:val="40"/>
        </w:numPr>
        <w:suppressAutoHyphens/>
        <w:spacing w:after="120"/>
        <w:jc w:val="both"/>
        <w:rPr>
          <w:sz w:val="22"/>
          <w:szCs w:val="22"/>
        </w:rPr>
      </w:pPr>
      <w:r w:rsidRPr="0073226A">
        <w:rPr>
          <w:sz w:val="22"/>
          <w:szCs w:val="22"/>
        </w:rPr>
        <w:t xml:space="preserve"> Członek Zarządu – Jan </w:t>
      </w:r>
      <w:proofErr w:type="spellStart"/>
      <w:r w:rsidRPr="0073226A">
        <w:rPr>
          <w:sz w:val="22"/>
          <w:szCs w:val="22"/>
        </w:rPr>
        <w:t>Gładkow</w:t>
      </w:r>
      <w:proofErr w:type="spellEnd"/>
      <w:r w:rsidRPr="0073226A">
        <w:rPr>
          <w:sz w:val="22"/>
          <w:szCs w:val="22"/>
        </w:rPr>
        <w:tab/>
      </w:r>
      <w:r w:rsidRPr="0073226A">
        <w:rPr>
          <w:sz w:val="22"/>
          <w:szCs w:val="22"/>
        </w:rPr>
        <w:tab/>
      </w:r>
      <w:r w:rsidRPr="0073226A">
        <w:rPr>
          <w:sz w:val="22"/>
          <w:szCs w:val="22"/>
        </w:rPr>
        <w:tab/>
        <w:t>...................................</w:t>
      </w:r>
    </w:p>
    <w:p w:rsidR="001A2F82" w:rsidRPr="0073226A" w:rsidRDefault="001A2F82" w:rsidP="009310B5">
      <w:pPr>
        <w:spacing w:after="120"/>
        <w:ind w:left="283"/>
        <w:jc w:val="both"/>
        <w:rPr>
          <w:sz w:val="22"/>
          <w:szCs w:val="22"/>
        </w:rPr>
      </w:pPr>
    </w:p>
    <w:p w:rsidR="001A2F82" w:rsidRPr="0073226A" w:rsidRDefault="001A2F82" w:rsidP="005A3057">
      <w:pPr>
        <w:numPr>
          <w:ilvl w:val="0"/>
          <w:numId w:val="40"/>
        </w:numPr>
        <w:suppressAutoHyphens/>
        <w:spacing w:after="120"/>
        <w:jc w:val="both"/>
        <w:rPr>
          <w:sz w:val="22"/>
          <w:szCs w:val="22"/>
        </w:rPr>
      </w:pPr>
      <w:r w:rsidRPr="0073226A">
        <w:rPr>
          <w:sz w:val="22"/>
          <w:szCs w:val="22"/>
        </w:rPr>
        <w:t xml:space="preserve">Członek Zarządu – Henryk </w:t>
      </w:r>
      <w:proofErr w:type="spellStart"/>
      <w:r w:rsidRPr="0073226A">
        <w:rPr>
          <w:sz w:val="22"/>
          <w:szCs w:val="22"/>
        </w:rPr>
        <w:t>Kaczmar</w:t>
      </w:r>
      <w:proofErr w:type="spellEnd"/>
      <w:r w:rsidRPr="0073226A">
        <w:rPr>
          <w:sz w:val="22"/>
          <w:szCs w:val="22"/>
        </w:rPr>
        <w:t xml:space="preserve"> </w:t>
      </w:r>
      <w:r w:rsidRPr="0073226A">
        <w:rPr>
          <w:sz w:val="22"/>
          <w:szCs w:val="22"/>
        </w:rPr>
        <w:tab/>
      </w:r>
      <w:r w:rsidRPr="0073226A">
        <w:rPr>
          <w:sz w:val="22"/>
          <w:szCs w:val="22"/>
        </w:rPr>
        <w:tab/>
      </w:r>
      <w:r w:rsidRPr="0073226A">
        <w:rPr>
          <w:sz w:val="22"/>
          <w:szCs w:val="22"/>
        </w:rPr>
        <w:tab/>
        <w:t>...................................</w:t>
      </w:r>
    </w:p>
    <w:p w:rsidR="001A2F82" w:rsidRPr="0073226A" w:rsidRDefault="001A2F82" w:rsidP="005A3057">
      <w:pPr>
        <w:pStyle w:val="Nagwek1"/>
        <w:numPr>
          <w:ilvl w:val="0"/>
          <w:numId w:val="39"/>
        </w:numPr>
        <w:suppressAutoHyphens/>
        <w:spacing w:after="120"/>
        <w:jc w:val="left"/>
        <w:rPr>
          <w:sz w:val="22"/>
          <w:szCs w:val="22"/>
        </w:rPr>
      </w:pPr>
    </w:p>
    <w:p w:rsidR="001A2F82" w:rsidRPr="0073226A" w:rsidRDefault="001A2F82"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1A2F82" w:rsidRPr="0073226A" w:rsidRDefault="001A2F82" w:rsidP="009310B5">
      <w:pPr>
        <w:rPr>
          <w:sz w:val="22"/>
          <w:szCs w:val="22"/>
        </w:rPr>
      </w:pPr>
    </w:p>
    <w:p w:rsidR="001A2F82" w:rsidRPr="0073226A" w:rsidRDefault="001A2F82" w:rsidP="009310B5">
      <w:pPr>
        <w:rPr>
          <w:sz w:val="22"/>
          <w:szCs w:val="22"/>
        </w:rPr>
      </w:pPr>
    </w:p>
    <w:p w:rsidR="001A2F82" w:rsidRPr="0073226A" w:rsidRDefault="001A2F82" w:rsidP="009310B5">
      <w:pPr>
        <w:rPr>
          <w:sz w:val="22"/>
          <w:szCs w:val="22"/>
        </w:rPr>
      </w:pPr>
    </w:p>
    <w:p w:rsidR="001A2F82" w:rsidRPr="0073226A" w:rsidRDefault="001A2F82" w:rsidP="009310B5">
      <w:pPr>
        <w:jc w:val="center"/>
        <w:rPr>
          <w:b/>
          <w:sz w:val="22"/>
          <w:szCs w:val="22"/>
        </w:rPr>
      </w:pPr>
      <w:r w:rsidRPr="0073226A">
        <w:rPr>
          <w:sz w:val="22"/>
          <w:szCs w:val="22"/>
        </w:rPr>
        <w:t xml:space="preserve">Gryfino, dnia </w:t>
      </w:r>
      <w:r w:rsidR="00B07606">
        <w:rPr>
          <w:sz w:val="22"/>
          <w:szCs w:val="22"/>
        </w:rPr>
        <w:t xml:space="preserve">17 sierpnia </w:t>
      </w:r>
      <w:bookmarkStart w:id="1" w:name="_GoBack"/>
      <w:bookmarkEnd w:id="1"/>
      <w:r w:rsidRPr="0073226A">
        <w:rPr>
          <w:sz w:val="22"/>
          <w:szCs w:val="22"/>
        </w:rPr>
        <w:t>2017r.</w:t>
      </w:r>
    </w:p>
    <w:p w:rsidR="001A2F82" w:rsidRPr="0073226A" w:rsidRDefault="001A2F82" w:rsidP="009310B5">
      <w:pPr>
        <w:autoSpaceDE w:val="0"/>
        <w:autoSpaceDN w:val="0"/>
        <w:adjustRightInd w:val="0"/>
        <w:snapToGrid w:val="0"/>
        <w:jc w:val="both"/>
        <w:rPr>
          <w:b/>
          <w:color w:val="000000"/>
          <w:sz w:val="22"/>
          <w:szCs w:val="22"/>
        </w:rPr>
      </w:pPr>
    </w:p>
    <w:p w:rsidR="001A2F82" w:rsidRPr="00F51FC3" w:rsidRDefault="001A2F82" w:rsidP="00F51FC3">
      <w:pPr>
        <w:rPr>
          <w:rFonts w:ascii="Arial" w:hAnsi="Arial" w:cs="Arial"/>
          <w:i/>
        </w:rPr>
      </w:pPr>
      <w:r w:rsidRPr="00F06395">
        <w:rPr>
          <w:rFonts w:ascii="Arial" w:hAnsi="Arial" w:cs="Arial"/>
          <w:b/>
        </w:rPr>
        <w:t xml:space="preserve">                                                                            </w:t>
      </w:r>
    </w:p>
    <w:p w:rsidR="001A2F82" w:rsidRPr="00F06395" w:rsidRDefault="001A2F82">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1A2F82" w:rsidRPr="00F06395" w:rsidRDefault="001A2F82">
      <w:pPr>
        <w:jc w:val="both"/>
        <w:rPr>
          <w:rFonts w:ascii="Arial" w:hAnsi="Arial" w:cs="Arial"/>
          <w:iCs/>
          <w:sz w:val="22"/>
        </w:rPr>
      </w:pPr>
    </w:p>
    <w:p w:rsidR="001A2F82" w:rsidRPr="0073226A" w:rsidRDefault="001A2F82" w:rsidP="00F51FC3">
      <w:pPr>
        <w:jc w:val="both"/>
        <w:rPr>
          <w:sz w:val="22"/>
          <w:szCs w:val="22"/>
        </w:rPr>
      </w:pPr>
      <w:r w:rsidRPr="0073226A">
        <w:rPr>
          <w:sz w:val="22"/>
          <w:szCs w:val="22"/>
        </w:rPr>
        <w:t xml:space="preserve">Nazwa Zamawiającego: </w:t>
      </w:r>
      <w:r w:rsidRPr="0073226A">
        <w:rPr>
          <w:b/>
          <w:sz w:val="22"/>
          <w:szCs w:val="22"/>
        </w:rPr>
        <w:t>Powiat Gryfiński</w:t>
      </w:r>
    </w:p>
    <w:p w:rsidR="001A2F82" w:rsidRPr="0073226A" w:rsidRDefault="001A2F82"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1A2F82" w:rsidRPr="0073226A" w:rsidRDefault="001A2F82" w:rsidP="00F51FC3">
      <w:pPr>
        <w:jc w:val="both"/>
        <w:rPr>
          <w:sz w:val="22"/>
          <w:szCs w:val="22"/>
        </w:rPr>
      </w:pPr>
      <w:r w:rsidRPr="0073226A">
        <w:rPr>
          <w:sz w:val="22"/>
          <w:szCs w:val="22"/>
        </w:rPr>
        <w:t xml:space="preserve">Telefon: </w:t>
      </w:r>
      <w:r w:rsidRPr="0073226A">
        <w:rPr>
          <w:b/>
          <w:sz w:val="22"/>
          <w:szCs w:val="22"/>
        </w:rPr>
        <w:t>(091) 404 50 00, fax (091) 416 30 02</w:t>
      </w:r>
    </w:p>
    <w:p w:rsidR="001A2F82" w:rsidRPr="0073226A" w:rsidRDefault="001A2F82" w:rsidP="00F51FC3">
      <w:pPr>
        <w:jc w:val="both"/>
        <w:rPr>
          <w:sz w:val="22"/>
          <w:szCs w:val="22"/>
        </w:rPr>
      </w:pPr>
      <w:r w:rsidRPr="0073226A">
        <w:rPr>
          <w:sz w:val="22"/>
          <w:szCs w:val="22"/>
        </w:rPr>
        <w:t xml:space="preserve">NIP: 858-15-63-280, REGON 811683965 </w:t>
      </w:r>
    </w:p>
    <w:p w:rsidR="001A2F82" w:rsidRPr="0073226A" w:rsidRDefault="00703244" w:rsidP="00F51FC3">
      <w:pPr>
        <w:jc w:val="both"/>
        <w:rPr>
          <w:sz w:val="22"/>
          <w:szCs w:val="22"/>
        </w:rPr>
      </w:pPr>
      <w:hyperlink r:id="rId7" w:history="1">
        <w:r w:rsidR="001A2F82" w:rsidRPr="0073226A">
          <w:rPr>
            <w:rStyle w:val="Hipercze"/>
            <w:sz w:val="22"/>
            <w:szCs w:val="22"/>
          </w:rPr>
          <w:t>www.gryfino.powiat.pl</w:t>
        </w:r>
      </w:hyperlink>
      <w:r w:rsidR="001A2F82" w:rsidRPr="0073226A">
        <w:rPr>
          <w:sz w:val="22"/>
          <w:szCs w:val="22"/>
        </w:rPr>
        <w:t xml:space="preserve"> , bip.gryfino.powiat.pl </w:t>
      </w:r>
    </w:p>
    <w:p w:rsidR="001A2F82" w:rsidRPr="003E5496" w:rsidRDefault="001A2F82" w:rsidP="00F51FC3">
      <w:pPr>
        <w:pStyle w:val="Tekstpodstawowy"/>
        <w:rPr>
          <w:color w:val="000000"/>
          <w:sz w:val="22"/>
          <w:szCs w:val="22"/>
        </w:rPr>
      </w:pPr>
      <w:r w:rsidRPr="003E5496">
        <w:rPr>
          <w:color w:val="000000"/>
          <w:sz w:val="22"/>
          <w:szCs w:val="22"/>
        </w:rPr>
        <w:t>godziny urzędowania: poniedziałek – piątek w godz. 7:30 – 15:30</w:t>
      </w:r>
    </w:p>
    <w:p w:rsidR="001A2F82" w:rsidRPr="00F06395" w:rsidRDefault="001A2F82">
      <w:pPr>
        <w:jc w:val="both"/>
        <w:rPr>
          <w:rFonts w:ascii="Arial" w:hAnsi="Arial" w:cs="Arial"/>
          <w:sz w:val="22"/>
          <w:szCs w:val="22"/>
        </w:rPr>
      </w:pPr>
    </w:p>
    <w:p w:rsidR="001A2F82" w:rsidRPr="00F06395" w:rsidRDefault="001A2F82">
      <w:pPr>
        <w:jc w:val="both"/>
        <w:rPr>
          <w:rFonts w:ascii="Arial" w:hAnsi="Arial" w:cs="Arial"/>
          <w:b/>
          <w:sz w:val="22"/>
        </w:rPr>
      </w:pPr>
    </w:p>
    <w:p w:rsidR="001A2F82" w:rsidRPr="00F06395" w:rsidRDefault="001A2F82">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1A2F82" w:rsidRPr="00F06395" w:rsidRDefault="001A2F82">
      <w:pPr>
        <w:jc w:val="both"/>
        <w:rPr>
          <w:rFonts w:ascii="Arial" w:hAnsi="Arial" w:cs="Arial"/>
          <w:sz w:val="22"/>
        </w:rPr>
      </w:pPr>
    </w:p>
    <w:p w:rsidR="001A2F82" w:rsidRPr="00F51FC3" w:rsidRDefault="001A2F82"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 xml:space="preserve">trybie przetargu nieograniczonego na podstawie art. 10 ust. 1 oraz art. 39 – 46 </w:t>
      </w:r>
      <w:r w:rsidRPr="00F51FC3">
        <w:rPr>
          <w:rFonts w:ascii="Times New Roman" w:hAnsi="Times New Roman"/>
        </w:rPr>
        <w:t>ustawy</w:t>
      </w:r>
      <w:r w:rsidRPr="00F51FC3">
        <w:rPr>
          <w:rStyle w:val="Pogrubienie"/>
          <w:rFonts w:ascii="Times New Roman" w:hAnsi="Times New Roman"/>
          <w:b w:val="0"/>
          <w:bCs/>
        </w:rPr>
        <w:t xml:space="preserve"> z dnia 29 stycznia 2004 r. Prawo zamówień publicznych (Tekst jednolity z dnia 29 stycznia 2004 r., </w:t>
      </w:r>
      <w:r w:rsidRPr="00F51FC3">
        <w:rPr>
          <w:rFonts w:ascii="Times New Roman" w:hAnsi="Times New Roman"/>
        </w:rPr>
        <w:t xml:space="preserve">Dz. U. </w:t>
      </w:r>
      <w:r w:rsidRPr="00F51FC3">
        <w:rPr>
          <w:rStyle w:val="Pogrubienie"/>
          <w:rFonts w:ascii="Times New Roman" w:hAnsi="Times New Roman"/>
          <w:b w:val="0"/>
          <w:bCs/>
        </w:rPr>
        <w:t xml:space="preserve">z 2015 r., poz. 2164z </w:t>
      </w:r>
      <w:proofErr w:type="spellStart"/>
      <w:r w:rsidRPr="00F51FC3">
        <w:rPr>
          <w:rStyle w:val="Pogrubienie"/>
          <w:rFonts w:ascii="Times New Roman" w:hAnsi="Times New Roman"/>
          <w:b w:val="0"/>
          <w:bCs/>
        </w:rPr>
        <w:t>późn</w:t>
      </w:r>
      <w:proofErr w:type="spellEnd"/>
      <w:r w:rsidRPr="00F51FC3">
        <w:rPr>
          <w:rStyle w:val="Pogrubienie"/>
          <w:rFonts w:ascii="Times New Roman" w:hAnsi="Times New Roman"/>
          <w:b w:val="0"/>
          <w:bCs/>
        </w:rPr>
        <w:t xml:space="preserve">. </w:t>
      </w:r>
      <w:proofErr w:type="spellStart"/>
      <w:r w:rsidRPr="00F51FC3">
        <w:rPr>
          <w:rStyle w:val="Pogrubienie"/>
          <w:rFonts w:ascii="Times New Roman" w:hAnsi="Times New Roman"/>
          <w:b w:val="0"/>
          <w:bCs/>
        </w:rPr>
        <w:t>zm</w:t>
      </w:r>
      <w:proofErr w:type="spellEnd"/>
      <w:r w:rsidRPr="00F51FC3">
        <w:rPr>
          <w:rStyle w:val="Pogrubienie"/>
          <w:rFonts w:ascii="Times New Roman" w:hAnsi="Times New Roman"/>
          <w:b w:val="0"/>
          <w:bCs/>
        </w:rPr>
        <w:t xml:space="preserve">) zwana dalej </w:t>
      </w:r>
      <w:proofErr w:type="spellStart"/>
      <w:r w:rsidRPr="00F51FC3">
        <w:rPr>
          <w:rStyle w:val="Pogrubienie"/>
          <w:rFonts w:ascii="Times New Roman" w:hAnsi="Times New Roman"/>
          <w:b w:val="0"/>
          <w:bCs/>
        </w:rPr>
        <w:t>Pzp</w:t>
      </w:r>
      <w:proofErr w:type="spellEnd"/>
      <w:r w:rsidRPr="00F51FC3">
        <w:rPr>
          <w:rStyle w:val="Pogrubienie"/>
          <w:rFonts w:ascii="Times New Roman" w:hAnsi="Times New Roman"/>
          <w:b w:val="0"/>
          <w:bCs/>
        </w:rPr>
        <w:t xml:space="preserve">. Wartość szacunkowa: </w:t>
      </w:r>
      <w:r w:rsidRPr="00F51FC3">
        <w:rPr>
          <w:rFonts w:ascii="Times New Roman" w:hAnsi="Times New Roman"/>
        </w:rPr>
        <w:t>poniżej kwot określonych w przepisach wydanych na podstawie art. 11 ust. 8 ustawy z dnia 29 stycznia 2004 roku Prawo zamówień publicznych.</w:t>
      </w:r>
    </w:p>
    <w:p w:rsidR="001A2F82" w:rsidRPr="00F51FC3" w:rsidRDefault="001A2F82" w:rsidP="009E37FB">
      <w:pPr>
        <w:pStyle w:val="Akapitzlist"/>
        <w:spacing w:after="0"/>
        <w:ind w:left="284"/>
        <w:jc w:val="both"/>
        <w:rPr>
          <w:rFonts w:ascii="Times New Roman" w:hAnsi="Times New Roman"/>
        </w:rPr>
      </w:pPr>
    </w:p>
    <w:p w:rsidR="001A2F82" w:rsidRPr="00F51FC3" w:rsidRDefault="001A2F82" w:rsidP="005A3057">
      <w:pPr>
        <w:pStyle w:val="Akapitzlist"/>
        <w:numPr>
          <w:ilvl w:val="0"/>
          <w:numId w:val="27"/>
        </w:numPr>
        <w:ind w:left="284" w:hanging="284"/>
        <w:rPr>
          <w:rFonts w:ascii="Times New Roman" w:hAnsi="Times New Roman"/>
        </w:rPr>
      </w:pPr>
      <w:r w:rsidRPr="00F51FC3">
        <w:rPr>
          <w:rFonts w:ascii="Times New Roman" w:hAnsi="Times New Roman"/>
        </w:rPr>
        <w:t>Zamawiający w niniejszym postępowaniu zastosuje tzw. procedurę odwróconą określoną w art. 24 aa ustawy Prawo zamówień publicznych.</w:t>
      </w:r>
    </w:p>
    <w:p w:rsidR="001A2F82" w:rsidRPr="00F06395" w:rsidRDefault="001A2F82">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1A2F82" w:rsidRPr="00F06395" w:rsidRDefault="001A2F82">
      <w:pPr>
        <w:pStyle w:val="ZnakZnak3CharCharZnakZnakCharCharZnak"/>
        <w:jc w:val="both"/>
        <w:rPr>
          <w:rFonts w:ascii="Arial" w:hAnsi="Arial" w:cs="Arial"/>
          <w:sz w:val="22"/>
          <w:szCs w:val="22"/>
        </w:rPr>
      </w:pPr>
    </w:p>
    <w:p w:rsidR="001A2F82" w:rsidRPr="001C5ED4" w:rsidRDefault="001A2F82" w:rsidP="001C5ED4">
      <w:pPr>
        <w:jc w:val="center"/>
        <w:rPr>
          <w:rFonts w:ascii="Tahoma" w:hAnsi="Tahoma" w:cs="Tahoma"/>
          <w:b/>
          <w:color w:val="000000"/>
          <w:sz w:val="20"/>
        </w:rPr>
      </w:pPr>
      <w:r w:rsidRPr="00F51FC3">
        <w:rPr>
          <w:bCs/>
          <w:sz w:val="22"/>
          <w:szCs w:val="22"/>
        </w:rPr>
        <w:t>3.1. Przedmiotem zamówienia jest zadanie  pn.</w:t>
      </w:r>
      <w:r w:rsidRPr="00FF6FC9">
        <w:rPr>
          <w:bCs/>
          <w:sz w:val="22"/>
          <w:szCs w:val="22"/>
        </w:rPr>
        <w:t xml:space="preserve"> </w:t>
      </w:r>
      <w:bookmarkStart w:id="2" w:name="_Hlk490136802"/>
      <w:r w:rsidRPr="001C5ED4">
        <w:rPr>
          <w:b/>
          <w:bCs/>
          <w:sz w:val="22"/>
          <w:szCs w:val="28"/>
        </w:rPr>
        <w:t>„Przebudowa chodników oraz zjazdów położonych w ciągu dróg powiatowych na terenie gminy Mieszk</w:t>
      </w:r>
      <w:r>
        <w:rPr>
          <w:b/>
          <w:bCs/>
          <w:sz w:val="22"/>
          <w:szCs w:val="28"/>
        </w:rPr>
        <w:t>owice i Cedynia z podziałem na 2</w:t>
      </w:r>
      <w:r w:rsidRPr="001C5ED4">
        <w:rPr>
          <w:b/>
          <w:bCs/>
          <w:sz w:val="22"/>
          <w:szCs w:val="28"/>
        </w:rPr>
        <w:t xml:space="preserve"> </w:t>
      </w:r>
      <w:r>
        <w:rPr>
          <w:b/>
          <w:bCs/>
          <w:sz w:val="22"/>
          <w:szCs w:val="28"/>
        </w:rPr>
        <w:t>części</w:t>
      </w:r>
      <w:r w:rsidRPr="001C5ED4">
        <w:rPr>
          <w:b/>
          <w:bCs/>
          <w:sz w:val="22"/>
          <w:szCs w:val="28"/>
        </w:rPr>
        <w:t>”</w:t>
      </w:r>
      <w:bookmarkEnd w:id="2"/>
    </w:p>
    <w:p w:rsidR="001A2F82" w:rsidRDefault="001A2F82" w:rsidP="00C4501D">
      <w:pPr>
        <w:widowControl w:val="0"/>
        <w:rPr>
          <w:b/>
          <w:bCs/>
          <w:sz w:val="22"/>
          <w:szCs w:val="22"/>
        </w:rPr>
      </w:pPr>
    </w:p>
    <w:p w:rsidR="001A2F82" w:rsidRPr="00A727F4" w:rsidRDefault="001A2F82" w:rsidP="00C4501D">
      <w:pPr>
        <w:widowControl w:val="0"/>
        <w:rPr>
          <w:sz w:val="22"/>
          <w:szCs w:val="22"/>
        </w:rPr>
      </w:pPr>
      <w:r w:rsidRPr="00A727F4">
        <w:rPr>
          <w:b/>
          <w:bCs/>
          <w:sz w:val="22"/>
          <w:szCs w:val="22"/>
        </w:rPr>
        <w:t>3.2. Zakres przedmiotu zamówienia do wykonania obejmuje:</w:t>
      </w:r>
    </w:p>
    <w:p w:rsidR="001A2F82" w:rsidRPr="009A61DF" w:rsidRDefault="001A2F82" w:rsidP="00C35AB2">
      <w:pPr>
        <w:pStyle w:val="Tekstpodstawowy21"/>
        <w:widowControl w:val="0"/>
        <w:rPr>
          <w:sz w:val="22"/>
          <w:szCs w:val="22"/>
        </w:rPr>
      </w:pPr>
      <w:r w:rsidRPr="009A61DF">
        <w:rPr>
          <w:sz w:val="22"/>
          <w:szCs w:val="22"/>
        </w:rPr>
        <w:t>Zakres zamierzenia budowlanego zakłada przebudowę chodnika oraz zjazdów poszczególnych części:</w:t>
      </w:r>
    </w:p>
    <w:p w:rsidR="001A2F82" w:rsidRPr="009A61DF" w:rsidRDefault="001A2F82" w:rsidP="00C35AB2">
      <w:pPr>
        <w:pStyle w:val="Tekstpodstawowy21"/>
        <w:widowControl w:val="0"/>
        <w:rPr>
          <w:sz w:val="22"/>
          <w:szCs w:val="22"/>
        </w:rPr>
      </w:pPr>
      <w:r w:rsidRPr="009A61DF">
        <w:rPr>
          <w:sz w:val="22"/>
          <w:szCs w:val="22"/>
        </w:rPr>
        <w:t xml:space="preserve">część I – w m. Goszków na dł. 380 </w:t>
      </w:r>
      <w:proofErr w:type="spellStart"/>
      <w:r w:rsidRPr="009A61DF">
        <w:rPr>
          <w:sz w:val="22"/>
          <w:szCs w:val="22"/>
        </w:rPr>
        <w:t>mb</w:t>
      </w:r>
      <w:proofErr w:type="spellEnd"/>
      <w:r w:rsidRPr="009A61DF">
        <w:rPr>
          <w:sz w:val="22"/>
          <w:szCs w:val="22"/>
        </w:rPr>
        <w:t xml:space="preserve"> w nieruchomości nr 296, obręb Goszków oraz w m. Wierzchlas na dł. 230  </w:t>
      </w:r>
      <w:proofErr w:type="spellStart"/>
      <w:r w:rsidRPr="009A61DF">
        <w:rPr>
          <w:sz w:val="22"/>
          <w:szCs w:val="22"/>
        </w:rPr>
        <w:t>mb</w:t>
      </w:r>
      <w:proofErr w:type="spellEnd"/>
      <w:r w:rsidRPr="009A61DF">
        <w:rPr>
          <w:sz w:val="22"/>
          <w:szCs w:val="22"/>
        </w:rPr>
        <w:t>, w nieruchomości nr 18 obręb Wierzchlas, gm. Mieszkowice</w:t>
      </w:r>
    </w:p>
    <w:p w:rsidR="001A2F82" w:rsidRPr="009A61DF" w:rsidRDefault="001A2F82" w:rsidP="009A61DF">
      <w:pPr>
        <w:pStyle w:val="Tekstpodstawowy21"/>
        <w:widowControl w:val="0"/>
        <w:rPr>
          <w:sz w:val="22"/>
          <w:szCs w:val="22"/>
        </w:rPr>
      </w:pPr>
      <w:r w:rsidRPr="009A61DF">
        <w:rPr>
          <w:sz w:val="22"/>
          <w:szCs w:val="22"/>
        </w:rPr>
        <w:t xml:space="preserve">część II w m. Lubiechów Górny na dł.522 </w:t>
      </w:r>
      <w:proofErr w:type="spellStart"/>
      <w:r w:rsidRPr="009A61DF">
        <w:rPr>
          <w:sz w:val="22"/>
          <w:szCs w:val="22"/>
        </w:rPr>
        <w:t>mb</w:t>
      </w:r>
      <w:proofErr w:type="spellEnd"/>
      <w:r w:rsidRPr="009A61DF">
        <w:rPr>
          <w:sz w:val="22"/>
          <w:szCs w:val="22"/>
        </w:rPr>
        <w:t xml:space="preserve"> w nieruchomości nr 1,15,21 i 139  obręb Lubiechów Górny, gm. Cedynia oraz w Cedyni na ul. Kościuszki na dł. 152 </w:t>
      </w:r>
      <w:proofErr w:type="spellStart"/>
      <w:r w:rsidRPr="009A61DF">
        <w:rPr>
          <w:sz w:val="22"/>
          <w:szCs w:val="22"/>
        </w:rPr>
        <w:t>mb</w:t>
      </w:r>
      <w:proofErr w:type="spellEnd"/>
      <w:r w:rsidRPr="009A61DF">
        <w:rPr>
          <w:sz w:val="22"/>
          <w:szCs w:val="22"/>
        </w:rPr>
        <w:t xml:space="preserve"> w nieruchomości nr 367, obręb Cedynia 3.</w:t>
      </w:r>
    </w:p>
    <w:p w:rsidR="001A2F82" w:rsidRDefault="001A2F82" w:rsidP="009A61DF">
      <w:pPr>
        <w:pStyle w:val="Tekstpodstawowy21"/>
        <w:widowControl w:val="0"/>
        <w:rPr>
          <w:color w:val="FF0000"/>
          <w:sz w:val="22"/>
          <w:szCs w:val="22"/>
        </w:rPr>
      </w:pPr>
    </w:p>
    <w:p w:rsidR="001A2F82" w:rsidRPr="009A61DF" w:rsidRDefault="001A2F82" w:rsidP="009A61DF">
      <w:pPr>
        <w:pStyle w:val="Tekstpodstawowy21"/>
        <w:widowControl w:val="0"/>
        <w:rPr>
          <w:sz w:val="22"/>
        </w:rPr>
      </w:pPr>
      <w:r w:rsidRPr="009A61DF">
        <w:rPr>
          <w:sz w:val="22"/>
        </w:rPr>
        <w:t xml:space="preserve">Wspólny Słownik Zamówień (CPV): </w:t>
      </w:r>
    </w:p>
    <w:p w:rsidR="001A2F82" w:rsidRPr="009A61DF" w:rsidRDefault="001A2F82" w:rsidP="00FF6FC9">
      <w:pPr>
        <w:tabs>
          <w:tab w:val="left" w:pos="4678"/>
        </w:tabs>
        <w:ind w:right="-338"/>
        <w:jc w:val="both"/>
        <w:rPr>
          <w:sz w:val="22"/>
          <w:szCs w:val="20"/>
        </w:rPr>
      </w:pPr>
      <w:r w:rsidRPr="009A61DF">
        <w:rPr>
          <w:sz w:val="22"/>
          <w:szCs w:val="20"/>
        </w:rPr>
        <w:t>45233222-1    Roboty budowlane w zakresie układania chodników i asfaltowania</w:t>
      </w:r>
    </w:p>
    <w:p w:rsidR="001A2F82" w:rsidRPr="009A61DF" w:rsidRDefault="001A2F82" w:rsidP="00677F63">
      <w:pPr>
        <w:pStyle w:val="Standard"/>
        <w:suppressAutoHyphens/>
        <w:autoSpaceDE/>
        <w:adjustRightInd/>
        <w:jc w:val="both"/>
        <w:rPr>
          <w:sz w:val="22"/>
          <w:szCs w:val="22"/>
        </w:rPr>
      </w:pPr>
    </w:p>
    <w:p w:rsidR="001A2F82" w:rsidRPr="009A61DF" w:rsidRDefault="001A2F82" w:rsidP="00FF6FC9">
      <w:pPr>
        <w:ind w:right="-338"/>
        <w:jc w:val="both"/>
        <w:rPr>
          <w:b/>
          <w:sz w:val="22"/>
          <w:szCs w:val="22"/>
        </w:rPr>
      </w:pPr>
      <w:r w:rsidRPr="009A61DF">
        <w:rPr>
          <w:sz w:val="22"/>
          <w:szCs w:val="22"/>
        </w:rPr>
        <w:t xml:space="preserve">3.3. </w:t>
      </w:r>
      <w:r w:rsidRPr="009A61DF">
        <w:rPr>
          <w:b/>
          <w:sz w:val="22"/>
          <w:szCs w:val="22"/>
        </w:rPr>
        <w:t xml:space="preserve">Szczegółowy opis przedmiotu zamówienia został określony za pomocą zakresu robót przedstawionych w Szczegółowych Specyfikacjach Technicznych </w:t>
      </w:r>
      <w:r w:rsidRPr="009A61DF">
        <w:rPr>
          <w:sz w:val="22"/>
          <w:szCs w:val="22"/>
        </w:rPr>
        <w:t>(załącznik nr 9)</w:t>
      </w:r>
      <w:r w:rsidRPr="009A61DF">
        <w:rPr>
          <w:b/>
          <w:sz w:val="22"/>
          <w:szCs w:val="22"/>
        </w:rPr>
        <w:t xml:space="preserve"> i przedmiarach robót </w:t>
      </w:r>
      <w:r w:rsidRPr="009A61DF">
        <w:rPr>
          <w:sz w:val="22"/>
          <w:szCs w:val="22"/>
        </w:rPr>
        <w:t>(załącznik nr 10a, 10b, 10c i 10d),</w:t>
      </w:r>
      <w:r w:rsidRPr="009A61DF">
        <w:rPr>
          <w:b/>
          <w:sz w:val="22"/>
          <w:szCs w:val="22"/>
        </w:rPr>
        <w:t xml:space="preserve"> stanowiący załączniki do niniejszego opisu przedmiotu zamówienia.</w:t>
      </w:r>
    </w:p>
    <w:p w:rsidR="001A2F82" w:rsidRPr="009A61DF" w:rsidRDefault="001A2F82" w:rsidP="00FF6FC9">
      <w:pPr>
        <w:ind w:right="-338"/>
        <w:jc w:val="both"/>
        <w:rPr>
          <w:b/>
          <w:sz w:val="22"/>
          <w:szCs w:val="22"/>
        </w:rPr>
      </w:pPr>
    </w:p>
    <w:p w:rsidR="001A2F82" w:rsidRPr="009A61DF" w:rsidRDefault="001A2F82" w:rsidP="00FF6FC9">
      <w:pPr>
        <w:pStyle w:val="Nagwek2"/>
        <w:keepNext w:val="0"/>
        <w:numPr>
          <w:ilvl w:val="1"/>
          <w:numId w:val="28"/>
        </w:numPr>
        <w:tabs>
          <w:tab w:val="clear" w:pos="7020"/>
        </w:tabs>
        <w:jc w:val="both"/>
        <w:rPr>
          <w:b w:val="0"/>
          <w:sz w:val="22"/>
          <w:szCs w:val="22"/>
        </w:rPr>
      </w:pPr>
      <w:r w:rsidRPr="009A61DF">
        <w:rPr>
          <w:b w:val="0"/>
          <w:sz w:val="22"/>
          <w:szCs w:val="22"/>
        </w:rPr>
        <w:t>Informacje szczegółowe:</w:t>
      </w:r>
    </w:p>
    <w:p w:rsidR="001A2F82" w:rsidRPr="00F51FC3" w:rsidRDefault="001A2F82" w:rsidP="001D6686"/>
    <w:p w:rsidR="001A2F82" w:rsidRPr="00B159C4" w:rsidRDefault="001A2F82" w:rsidP="005A3057">
      <w:pPr>
        <w:pStyle w:val="Nagwek2"/>
        <w:keepNext w:val="0"/>
        <w:numPr>
          <w:ilvl w:val="0"/>
          <w:numId w:val="24"/>
        </w:numPr>
        <w:tabs>
          <w:tab w:val="clear" w:pos="7020"/>
        </w:tabs>
        <w:jc w:val="both"/>
        <w:rPr>
          <w:sz w:val="22"/>
          <w:szCs w:val="22"/>
        </w:rPr>
      </w:pPr>
      <w:r w:rsidRPr="00B159C4">
        <w:rPr>
          <w:sz w:val="22"/>
          <w:szCs w:val="22"/>
        </w:rPr>
        <w:t>Wykonawca w ramach wynagrodzenia określonego w ofercie zobowiązany jest do oznakowania oraz zabezpieczenia miejsca prowadzenia robót na czas ich realizacji, na podstawie projektu tymczasowej organizacji ruchu, sporządzonego na własny koszt i zatwierdzonego zgodnie z przepisami w tym zakresie,</w:t>
      </w:r>
    </w:p>
    <w:p w:rsidR="001A2F82" w:rsidRPr="00F51FC3" w:rsidRDefault="001A2F82" w:rsidP="001D6686"/>
    <w:p w:rsidR="001A2F82" w:rsidRPr="00F51FC3" w:rsidRDefault="001A2F82" w:rsidP="005A3057">
      <w:pPr>
        <w:pStyle w:val="Nagwek2"/>
        <w:keepNext w:val="0"/>
        <w:numPr>
          <w:ilvl w:val="0"/>
          <w:numId w:val="24"/>
        </w:numPr>
        <w:tabs>
          <w:tab w:val="clear" w:pos="7020"/>
        </w:tabs>
        <w:jc w:val="both"/>
        <w:rPr>
          <w:b w:val="0"/>
        </w:rPr>
      </w:pPr>
      <w:r w:rsidRPr="00F51FC3">
        <w:rPr>
          <w:b w:val="0"/>
          <w:sz w:val="22"/>
          <w:szCs w:val="22"/>
        </w:rPr>
        <w:t xml:space="preserve">Dalszy opis przedmiotu zamówienia wraz z technologią wykonania robót budowlanych określony został w dokumentach opisanych w punkcie 3.3. SIWZ. </w:t>
      </w:r>
    </w:p>
    <w:p w:rsidR="001A2F82" w:rsidRPr="00F51FC3" w:rsidRDefault="001A2F82" w:rsidP="001D6686"/>
    <w:p w:rsidR="001A2F82" w:rsidRPr="00F51FC3" w:rsidRDefault="001A2F82" w:rsidP="005A3057">
      <w:pPr>
        <w:pStyle w:val="Nagwek2"/>
        <w:keepNext w:val="0"/>
        <w:numPr>
          <w:ilvl w:val="0"/>
          <w:numId w:val="24"/>
        </w:numPr>
        <w:tabs>
          <w:tab w:val="clear" w:pos="7020"/>
        </w:tabs>
        <w:jc w:val="both"/>
        <w:rPr>
          <w:b w:val="0"/>
          <w:sz w:val="22"/>
          <w:szCs w:val="22"/>
        </w:rPr>
      </w:pPr>
      <w:r w:rsidRPr="00F51FC3">
        <w:rPr>
          <w:b w:val="0"/>
          <w:sz w:val="22"/>
          <w:szCs w:val="22"/>
        </w:rPr>
        <w:lastRenderedPageBreak/>
        <w:t>W ramach niniejszego zamówienia oraz ceny oferty Wykonawca zobligowany będzie do wykonania oraz zapewnienia:</w:t>
      </w:r>
    </w:p>
    <w:p w:rsidR="001A2F82" w:rsidRPr="00F51FC3" w:rsidRDefault="001A2F82"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1A2F82" w:rsidRPr="00F51FC3" w:rsidRDefault="001A2F82"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1A2F82" w:rsidRPr="00F51FC3" w:rsidRDefault="001A2F82"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1A2F82" w:rsidRPr="00F51FC3" w:rsidRDefault="001A2F82" w:rsidP="005A3057">
      <w:pPr>
        <w:pStyle w:val="Nagwek2"/>
        <w:keepNext w:val="0"/>
        <w:numPr>
          <w:ilvl w:val="0"/>
          <w:numId w:val="19"/>
        </w:numPr>
        <w:tabs>
          <w:tab w:val="clear" w:pos="7020"/>
        </w:tabs>
        <w:jc w:val="both"/>
        <w:rPr>
          <w:b w:val="0"/>
          <w:sz w:val="22"/>
          <w:szCs w:val="22"/>
        </w:rPr>
      </w:pPr>
      <w:r w:rsidRPr="00F51FC3">
        <w:rPr>
          <w:b w:val="0"/>
          <w:sz w:val="22"/>
          <w:szCs w:val="22"/>
        </w:rPr>
        <w:t>zapewnienie nadzoru technicznego nad realizowanym zadaniem, nadzoru nad personelem w zakresie porządku i dyscypliny pracy,</w:t>
      </w:r>
    </w:p>
    <w:p w:rsidR="001A2F82" w:rsidRPr="00F51FC3" w:rsidRDefault="001A2F82" w:rsidP="005A3057">
      <w:pPr>
        <w:pStyle w:val="Nagwek2"/>
        <w:keepNext w:val="0"/>
        <w:numPr>
          <w:ilvl w:val="0"/>
          <w:numId w:val="19"/>
        </w:numPr>
        <w:tabs>
          <w:tab w:val="clear" w:pos="7020"/>
        </w:tabs>
        <w:jc w:val="both"/>
        <w:rPr>
          <w:b w:val="0"/>
          <w:sz w:val="22"/>
          <w:szCs w:val="22"/>
        </w:rPr>
      </w:pPr>
      <w:r w:rsidRPr="00F51FC3">
        <w:rPr>
          <w:b w:val="0"/>
          <w:sz w:val="22"/>
          <w:szCs w:val="22"/>
        </w:rPr>
        <w:t>prawidłowego prowadzenia dokumentacji budowy,</w:t>
      </w:r>
    </w:p>
    <w:p w:rsidR="001A2F82" w:rsidRPr="00F51FC3" w:rsidRDefault="001A2F82"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1A2F82" w:rsidRPr="00F51FC3" w:rsidRDefault="001A2F82"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z obowiązującymi przepisami, obowiązującymi normami, warunkami technicznymi i sztuką budowlaną, przepisami bhp, ppoż. z zaleceniami inspektora nadzoru Zamawiającego, oraz zgodnie z wymogami dokumentacji projektowej i wytycznymi niniejszej Specyfikacji, a także z pozostałymi załącznikami. </w:t>
      </w:r>
    </w:p>
    <w:p w:rsidR="001A2F82" w:rsidRPr="00F51FC3" w:rsidRDefault="001A2F82"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1A2F82" w:rsidRPr="00F51FC3" w:rsidRDefault="001A2F82"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1A2F82" w:rsidRPr="00F51FC3" w:rsidRDefault="001A2F82" w:rsidP="005A3057">
      <w:pPr>
        <w:pStyle w:val="tekst"/>
        <w:numPr>
          <w:ilvl w:val="0"/>
          <w:numId w:val="24"/>
        </w:numPr>
        <w:suppressLineNumbers w:val="0"/>
        <w:autoSpaceDE w:val="0"/>
        <w:spacing w:before="0" w:after="0"/>
        <w:rPr>
          <w:sz w:val="22"/>
        </w:rPr>
      </w:pPr>
      <w:r w:rsidRPr="00F51FC3">
        <w:rPr>
          <w:sz w:val="22"/>
        </w:rPr>
        <w:t xml:space="preserve">Załatwienie wszystkich formalności i kosztów związanych z wykonaniem przedmiotu zamówienia leży po stronie Wykonawcy robót. </w:t>
      </w:r>
    </w:p>
    <w:p w:rsidR="001A2F82" w:rsidRPr="00F51FC3" w:rsidRDefault="001A2F82" w:rsidP="00B27C13">
      <w:pPr>
        <w:pStyle w:val="tekst"/>
        <w:suppressLineNumbers w:val="0"/>
        <w:autoSpaceDE w:val="0"/>
        <w:spacing w:before="0" w:after="0"/>
        <w:ind w:left="284" w:hanging="284"/>
        <w:rPr>
          <w:sz w:val="22"/>
        </w:rPr>
      </w:pPr>
    </w:p>
    <w:p w:rsidR="001A2F82" w:rsidRPr="00B159C4" w:rsidRDefault="001A2F82" w:rsidP="005A3057">
      <w:pPr>
        <w:pStyle w:val="tekst"/>
        <w:numPr>
          <w:ilvl w:val="0"/>
          <w:numId w:val="24"/>
        </w:numPr>
        <w:suppressLineNumbers w:val="0"/>
        <w:autoSpaceDE w:val="0"/>
        <w:spacing w:before="0" w:after="0"/>
        <w:rPr>
          <w:b/>
          <w:sz w:val="22"/>
        </w:rPr>
      </w:pPr>
      <w:r w:rsidRPr="00B159C4">
        <w:rPr>
          <w:b/>
          <w:sz w:val="22"/>
        </w:rPr>
        <w:t>Obsługa geodezyjna wraz z inwentaryzacją powykonawczą i koszty z tym związane leżą po stronie Wykonawcy robót.</w:t>
      </w:r>
    </w:p>
    <w:p w:rsidR="001A2F82" w:rsidRPr="00F51FC3" w:rsidRDefault="001A2F82" w:rsidP="00E4500C"/>
    <w:p w:rsidR="001A2F82" w:rsidRPr="00F51FC3" w:rsidRDefault="001A2F82" w:rsidP="005A3057">
      <w:pPr>
        <w:pStyle w:val="tekst"/>
        <w:numPr>
          <w:ilvl w:val="0"/>
          <w:numId w:val="24"/>
        </w:numPr>
        <w:suppressLineNumbers w:val="0"/>
        <w:autoSpaceDE w:val="0"/>
        <w:spacing w:before="0" w:after="0"/>
        <w:rPr>
          <w:sz w:val="22"/>
        </w:rPr>
      </w:pPr>
      <w:r w:rsidRPr="00F51FC3">
        <w:rPr>
          <w:sz w:val="22"/>
          <w:szCs w:val="22"/>
        </w:rPr>
        <w:t xml:space="preserve">Materiały z rozbiórki, nie nadające się do ponownego wbudowania, Wykonawca podda unieszkodliwieniu na własny koszt. </w:t>
      </w:r>
    </w:p>
    <w:p w:rsidR="001A2F82" w:rsidRPr="00F51FC3" w:rsidRDefault="001A2F82" w:rsidP="00B27C13">
      <w:pPr>
        <w:pStyle w:val="tekst"/>
        <w:suppressLineNumbers w:val="0"/>
        <w:tabs>
          <w:tab w:val="num" w:pos="2160"/>
        </w:tabs>
        <w:autoSpaceDE w:val="0"/>
        <w:spacing w:before="0" w:after="0"/>
        <w:ind w:left="284" w:hanging="284"/>
      </w:pPr>
    </w:p>
    <w:p w:rsidR="001A2F82" w:rsidRPr="00F51FC3" w:rsidRDefault="001A2F82"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1A2F82" w:rsidRPr="00F51FC3" w:rsidRDefault="001A2F82" w:rsidP="00B27C13">
      <w:pPr>
        <w:pStyle w:val="tekst"/>
        <w:suppressLineNumbers w:val="0"/>
        <w:tabs>
          <w:tab w:val="left" w:pos="540"/>
        </w:tabs>
        <w:autoSpaceDE w:val="0"/>
        <w:spacing w:before="0" w:after="0"/>
        <w:ind w:left="284" w:hanging="284"/>
        <w:rPr>
          <w:sz w:val="22"/>
        </w:rPr>
      </w:pPr>
    </w:p>
    <w:p w:rsidR="001A2F82" w:rsidRPr="00F51FC3" w:rsidRDefault="001A2F82"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 jeśli jego prace będą miały wpływ na możliwość realizacji w/w dostaw/usług.</w:t>
      </w:r>
    </w:p>
    <w:p w:rsidR="001A2F82" w:rsidRPr="00F51FC3" w:rsidRDefault="001A2F82" w:rsidP="00B27C13">
      <w:pPr>
        <w:pStyle w:val="tekst"/>
        <w:suppressLineNumbers w:val="0"/>
        <w:tabs>
          <w:tab w:val="left" w:pos="360"/>
          <w:tab w:val="left" w:pos="540"/>
        </w:tabs>
        <w:autoSpaceDE w:val="0"/>
        <w:spacing w:before="0" w:after="0"/>
        <w:ind w:left="284" w:hanging="284"/>
        <w:rPr>
          <w:strike/>
          <w:sz w:val="22"/>
        </w:rPr>
      </w:pPr>
    </w:p>
    <w:p w:rsidR="001A2F82" w:rsidRPr="00F51FC3" w:rsidRDefault="001A2F82"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1A2F82" w:rsidRPr="00F51FC3" w:rsidRDefault="001A2F82" w:rsidP="00B27C13">
      <w:pPr>
        <w:pStyle w:val="tekst"/>
        <w:suppressLineNumbers w:val="0"/>
        <w:tabs>
          <w:tab w:val="num" w:pos="2160"/>
        </w:tabs>
        <w:autoSpaceDE w:val="0"/>
        <w:spacing w:before="0" w:after="0"/>
        <w:ind w:left="284" w:hanging="284"/>
        <w:rPr>
          <w:sz w:val="22"/>
        </w:rPr>
      </w:pPr>
    </w:p>
    <w:p w:rsidR="001A2F82" w:rsidRPr="00F51FC3" w:rsidRDefault="001A2F82"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z zasadami określonymi w ustawie z dnia 16 kwietnia 2004 r. o wyrobach budowlanych (Dz. U. </w:t>
      </w:r>
      <w:r>
        <w:rPr>
          <w:sz w:val="22"/>
        </w:rPr>
        <w:t>z 2016</w:t>
      </w:r>
      <w:r w:rsidRPr="00F51FC3">
        <w:rPr>
          <w:sz w:val="22"/>
        </w:rPr>
        <w:t xml:space="preserve">, poz. </w:t>
      </w:r>
      <w:r>
        <w:rPr>
          <w:sz w:val="22"/>
        </w:rPr>
        <w:t>1570</w:t>
      </w:r>
      <w:r w:rsidRPr="00F51FC3">
        <w:rPr>
          <w:sz w:val="22"/>
        </w:rPr>
        <w:t xml:space="preserve"> z </w:t>
      </w:r>
      <w:proofErr w:type="spellStart"/>
      <w:r w:rsidRPr="00F51FC3">
        <w:rPr>
          <w:sz w:val="22"/>
        </w:rPr>
        <w:t>poźn</w:t>
      </w:r>
      <w:proofErr w:type="spellEnd"/>
      <w:r w:rsidRPr="00F51FC3">
        <w:rPr>
          <w:sz w:val="22"/>
        </w:rPr>
        <w:t>. zm.) oraz w przepisach wykonawczych do tej ustawy.</w:t>
      </w:r>
    </w:p>
    <w:p w:rsidR="001A2F82" w:rsidRPr="00F51FC3" w:rsidRDefault="001A2F82" w:rsidP="00B27C13">
      <w:pPr>
        <w:pStyle w:val="tekst"/>
        <w:suppressLineNumbers w:val="0"/>
        <w:tabs>
          <w:tab w:val="num" w:pos="2160"/>
        </w:tabs>
        <w:autoSpaceDE w:val="0"/>
        <w:spacing w:before="0" w:after="0"/>
        <w:ind w:left="284" w:hanging="284"/>
        <w:rPr>
          <w:sz w:val="22"/>
        </w:rPr>
      </w:pPr>
    </w:p>
    <w:p w:rsidR="001A2F82" w:rsidRPr="00F51FC3" w:rsidRDefault="001A2F82"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1A2F82" w:rsidRPr="00F51FC3" w:rsidRDefault="001A2F82" w:rsidP="00B27C13">
      <w:pPr>
        <w:pStyle w:val="tekst"/>
        <w:suppressLineNumbers w:val="0"/>
        <w:tabs>
          <w:tab w:val="num" w:pos="2160"/>
        </w:tabs>
        <w:autoSpaceDE w:val="0"/>
        <w:spacing w:before="0" w:after="0"/>
        <w:ind w:left="284" w:hanging="284"/>
        <w:rPr>
          <w:sz w:val="22"/>
        </w:rPr>
      </w:pPr>
    </w:p>
    <w:p w:rsidR="001A2F82" w:rsidRPr="00F51FC3" w:rsidRDefault="001A2F82"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1A2F82" w:rsidRPr="00F51FC3" w:rsidRDefault="001A2F82" w:rsidP="008075AF">
      <w:pPr>
        <w:pStyle w:val="Akapitzlist"/>
        <w:spacing w:after="0" w:line="240" w:lineRule="auto"/>
        <w:ind w:left="714"/>
        <w:jc w:val="both"/>
        <w:rPr>
          <w:rFonts w:ascii="Times New Roman" w:hAnsi="Times New Roman"/>
          <w:color w:val="000000"/>
        </w:rPr>
      </w:pPr>
    </w:p>
    <w:p w:rsidR="001A2F82" w:rsidRPr="00B159C4" w:rsidRDefault="001A2F82" w:rsidP="005A3057">
      <w:pPr>
        <w:pStyle w:val="Akapitzlist"/>
        <w:numPr>
          <w:ilvl w:val="0"/>
          <w:numId w:val="24"/>
        </w:numPr>
        <w:spacing w:after="0" w:line="240" w:lineRule="auto"/>
        <w:jc w:val="both"/>
        <w:rPr>
          <w:rFonts w:ascii="Times New Roman" w:hAnsi="Times New Roman"/>
        </w:rPr>
      </w:pPr>
      <w:r w:rsidRPr="00B159C4">
        <w:rPr>
          <w:rFonts w:ascii="Times New Roman" w:hAnsi="Times New Roman"/>
        </w:rPr>
        <w:lastRenderedPageBreak/>
        <w:t>Wykonawca przygotuje oraz złoży u Zamawiającego podczas odbioru końcowego robót (1 egz. w formie pisemnej, trwale spięty; wszelkie dokumenty za wykonany przedmiot zamówienia, a  w szczególności:</w:t>
      </w:r>
    </w:p>
    <w:p w:rsidR="001A2F82" w:rsidRPr="00B159C4" w:rsidRDefault="001A2F82" w:rsidP="00703244">
      <w:pPr>
        <w:pStyle w:val="tekst"/>
        <w:numPr>
          <w:ilvl w:val="0"/>
          <w:numId w:val="31"/>
        </w:numPr>
        <w:tabs>
          <w:tab w:val="num" w:pos="993"/>
        </w:tabs>
        <w:spacing w:before="0" w:after="0"/>
        <w:ind w:left="1066" w:hanging="357"/>
        <w:rPr>
          <w:sz w:val="22"/>
        </w:rPr>
      </w:pPr>
      <w:r w:rsidRPr="00B159C4">
        <w:rPr>
          <w:sz w:val="22"/>
        </w:rPr>
        <w:t>dokumenty potwierdzające jakość materiałów i urządzeń użytych do wykonania przedmiotu zamówienia,</w:t>
      </w:r>
    </w:p>
    <w:p w:rsidR="001A2F82" w:rsidRPr="00B159C4" w:rsidRDefault="001A2F82" w:rsidP="00703244">
      <w:pPr>
        <w:pStyle w:val="tekst"/>
        <w:numPr>
          <w:ilvl w:val="0"/>
          <w:numId w:val="31"/>
        </w:numPr>
        <w:tabs>
          <w:tab w:val="num" w:pos="993"/>
        </w:tabs>
        <w:spacing w:before="0" w:after="0"/>
        <w:ind w:left="1066" w:hanging="357"/>
        <w:rPr>
          <w:sz w:val="22"/>
        </w:rPr>
      </w:pPr>
      <w:r w:rsidRPr="00B159C4">
        <w:rPr>
          <w:sz w:val="22"/>
        </w:rPr>
        <w:t>inne dokumenty zgromadzone w trakcie wykonywania przedmiotu zamówienia, a odnoszące się do jego realizacji,</w:t>
      </w:r>
    </w:p>
    <w:p w:rsidR="001A2F82" w:rsidRPr="00B159C4" w:rsidRDefault="001A2F82" w:rsidP="00703244">
      <w:pPr>
        <w:pStyle w:val="tekst"/>
        <w:numPr>
          <w:ilvl w:val="0"/>
          <w:numId w:val="31"/>
        </w:numPr>
        <w:tabs>
          <w:tab w:val="num" w:pos="993"/>
        </w:tabs>
        <w:spacing w:before="0" w:after="0"/>
        <w:ind w:left="1066" w:hanging="357"/>
        <w:rPr>
          <w:sz w:val="22"/>
        </w:rPr>
      </w:pPr>
      <w:r w:rsidRPr="00B159C4">
        <w:rPr>
          <w:sz w:val="22"/>
        </w:rPr>
        <w:t>inwentaryzację geodezyjną powykonawczą</w:t>
      </w:r>
    </w:p>
    <w:p w:rsidR="001A2F82" w:rsidRPr="00B159C4" w:rsidRDefault="001A2F82" w:rsidP="00703244">
      <w:pPr>
        <w:pStyle w:val="tekst"/>
        <w:numPr>
          <w:ilvl w:val="0"/>
          <w:numId w:val="31"/>
        </w:numPr>
        <w:tabs>
          <w:tab w:val="num" w:pos="993"/>
        </w:tabs>
        <w:spacing w:before="0" w:after="0"/>
        <w:ind w:left="1066" w:hanging="357"/>
        <w:rPr>
          <w:sz w:val="22"/>
        </w:rPr>
      </w:pPr>
      <w:r w:rsidRPr="00B159C4">
        <w:rPr>
          <w:sz w:val="22"/>
        </w:rPr>
        <w:t>pozostałe dokumenty niezbędne do zgłoszenia zakończenia realizacji robót.</w:t>
      </w:r>
    </w:p>
    <w:p w:rsidR="001A2F82" w:rsidRPr="00B159C4" w:rsidRDefault="001A2F82" w:rsidP="008075AF">
      <w:pPr>
        <w:pStyle w:val="tekst"/>
        <w:tabs>
          <w:tab w:val="num" w:pos="2160"/>
        </w:tabs>
        <w:spacing w:before="0" w:after="0"/>
        <w:rPr>
          <w:sz w:val="22"/>
        </w:rPr>
      </w:pPr>
    </w:p>
    <w:p w:rsidR="001A2F82" w:rsidRPr="00F51FC3" w:rsidRDefault="001A2F82" w:rsidP="00B27C13">
      <w:pPr>
        <w:pStyle w:val="tekst"/>
        <w:suppressLineNumbers w:val="0"/>
        <w:tabs>
          <w:tab w:val="num" w:pos="2160"/>
        </w:tabs>
        <w:autoSpaceDE w:val="0"/>
        <w:spacing w:before="0" w:after="0"/>
        <w:ind w:left="284" w:hanging="284"/>
        <w:rPr>
          <w:sz w:val="22"/>
        </w:rPr>
      </w:pPr>
      <w:r w:rsidRPr="00F51FC3">
        <w:rPr>
          <w:sz w:val="22"/>
        </w:rPr>
        <w:t xml:space="preserve">3.5. Zamawiający nie przewiduje udzielania zaliczek. </w:t>
      </w:r>
    </w:p>
    <w:p w:rsidR="001A2F82" w:rsidRPr="00F51FC3" w:rsidRDefault="001A2F82" w:rsidP="00B27C13">
      <w:pPr>
        <w:pStyle w:val="tekst"/>
        <w:suppressLineNumbers w:val="0"/>
        <w:tabs>
          <w:tab w:val="num" w:pos="2160"/>
        </w:tabs>
        <w:autoSpaceDE w:val="0"/>
        <w:spacing w:before="0" w:after="0"/>
        <w:ind w:left="284" w:hanging="284"/>
        <w:rPr>
          <w:sz w:val="22"/>
        </w:rPr>
      </w:pPr>
    </w:p>
    <w:p w:rsidR="001A2F82" w:rsidRPr="00B53E99" w:rsidRDefault="001A2F82" w:rsidP="00B27C13">
      <w:pPr>
        <w:pStyle w:val="tekst"/>
        <w:suppressLineNumbers w:val="0"/>
        <w:tabs>
          <w:tab w:val="num" w:pos="2160"/>
        </w:tabs>
        <w:autoSpaceDE w:val="0"/>
        <w:spacing w:before="0" w:after="0"/>
        <w:ind w:left="284" w:hanging="284"/>
        <w:rPr>
          <w:b/>
          <w:sz w:val="22"/>
          <w:u w:val="single"/>
        </w:rPr>
      </w:pPr>
      <w:r w:rsidRPr="00B53E99">
        <w:rPr>
          <w:b/>
          <w:sz w:val="22"/>
          <w:u w:val="single"/>
        </w:rPr>
        <w:t>3.6. Zamawiający przewiduje możliwość udzielenia zamówienia w podziale na części.</w:t>
      </w:r>
    </w:p>
    <w:p w:rsidR="001A2F82" w:rsidRPr="00F51FC3" w:rsidRDefault="001A2F82" w:rsidP="00B53E99">
      <w:pPr>
        <w:pStyle w:val="tekst"/>
        <w:suppressLineNumbers w:val="0"/>
        <w:tabs>
          <w:tab w:val="num" w:pos="2160"/>
        </w:tabs>
        <w:autoSpaceDE w:val="0"/>
        <w:spacing w:before="0" w:after="0"/>
        <w:ind w:left="284" w:hanging="284"/>
        <w:rPr>
          <w:sz w:val="22"/>
        </w:rPr>
      </w:pPr>
      <w:r>
        <w:rPr>
          <w:sz w:val="22"/>
        </w:rPr>
        <w:tab/>
      </w:r>
    </w:p>
    <w:p w:rsidR="001A2F82" w:rsidRPr="00F51FC3" w:rsidRDefault="001A2F82" w:rsidP="00B27C13">
      <w:pPr>
        <w:pStyle w:val="tekst"/>
        <w:suppressLineNumbers w:val="0"/>
        <w:tabs>
          <w:tab w:val="left" w:pos="360"/>
        </w:tabs>
        <w:autoSpaceDE w:val="0"/>
        <w:spacing w:before="0" w:after="0"/>
        <w:ind w:left="284" w:hanging="284"/>
        <w:rPr>
          <w:sz w:val="22"/>
        </w:rPr>
      </w:pPr>
    </w:p>
    <w:p w:rsidR="001A2F82" w:rsidRPr="00F51FC3" w:rsidRDefault="001A2F82" w:rsidP="00513590">
      <w:pPr>
        <w:pStyle w:val="tekst"/>
        <w:suppressLineNumbers w:val="0"/>
        <w:tabs>
          <w:tab w:val="left" w:pos="360"/>
        </w:tabs>
        <w:autoSpaceDE w:val="0"/>
        <w:spacing w:before="0" w:after="0"/>
        <w:ind w:left="284" w:hanging="284"/>
        <w:rPr>
          <w:sz w:val="22"/>
        </w:rPr>
      </w:pPr>
      <w:r w:rsidRPr="00F51FC3">
        <w:rPr>
          <w:sz w:val="22"/>
        </w:rPr>
        <w:t xml:space="preserve">3.7. Zamawiający żąda by Wykonawca wskazał w ofercie część zamówienia, której wykonanie chce powierzyć podwykonawcom wraz z podaniem przez wykonawcę nazw firm podwykonawców. Jeżeli wykonawca ma zamiar zlecić wykonanie części robót podwykonawcy to musi wypełnić i załączyć do oferty </w:t>
      </w:r>
      <w:r w:rsidRPr="00F51FC3">
        <w:rPr>
          <w:b/>
          <w:sz w:val="22"/>
        </w:rPr>
        <w:t>załącznik nr 4 do SIWZ</w:t>
      </w:r>
      <w:r w:rsidRPr="00F51FC3">
        <w:rPr>
          <w:sz w:val="22"/>
        </w:rPr>
        <w:t>.</w:t>
      </w:r>
    </w:p>
    <w:p w:rsidR="001A2F82" w:rsidRPr="00F51FC3" w:rsidRDefault="001A2F82" w:rsidP="00B27C13">
      <w:pPr>
        <w:pStyle w:val="tekst"/>
        <w:suppressLineNumbers w:val="0"/>
        <w:tabs>
          <w:tab w:val="left" w:pos="360"/>
        </w:tabs>
        <w:autoSpaceDE w:val="0"/>
        <w:spacing w:before="0" w:after="0"/>
        <w:ind w:left="284" w:hanging="284"/>
        <w:rPr>
          <w:sz w:val="22"/>
        </w:rPr>
      </w:pPr>
    </w:p>
    <w:p w:rsidR="001A2F82" w:rsidRPr="00F51FC3" w:rsidRDefault="001A2F82"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3.8. Ewentualne podane w opisach nazwy własne nie mają na celu naruszenie  art.  29  i 7 oraz 30 ust. 4 ustawy  z dnia 29 stycznia 2004 r. Prawo zamówień publicznych (Dz. U.  z 2015 r., poz. 2164 z </w:t>
      </w:r>
      <w:proofErr w:type="spellStart"/>
      <w:r w:rsidRPr="00F51FC3">
        <w:rPr>
          <w:sz w:val="22"/>
          <w:szCs w:val="22"/>
        </w:rPr>
        <w:t>poźn</w:t>
      </w:r>
      <w:proofErr w:type="spellEnd"/>
      <w:r w:rsidRPr="00F51FC3">
        <w:rPr>
          <w:sz w:val="22"/>
          <w:szCs w:val="22"/>
        </w:rPr>
        <w:t xml:space="preserve">. zm.),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w:t>
      </w:r>
      <w:r>
        <w:rPr>
          <w:sz w:val="22"/>
          <w:szCs w:val="22"/>
        </w:rPr>
        <w:t xml:space="preserve">               </w:t>
      </w:r>
      <w:r w:rsidRPr="00F51FC3">
        <w:rPr>
          <w:sz w:val="22"/>
          <w:szCs w:val="22"/>
        </w:rPr>
        <w:t xml:space="preserve">i wyposażanie zawarte 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1A2F82" w:rsidRPr="00F51FC3" w:rsidRDefault="001A2F82"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1A2F82" w:rsidRPr="00F51FC3" w:rsidRDefault="001A2F82" w:rsidP="003E71E4">
      <w:pPr>
        <w:pStyle w:val="tekst"/>
        <w:suppressLineNumbers w:val="0"/>
        <w:tabs>
          <w:tab w:val="left" w:pos="360"/>
        </w:tabs>
        <w:autoSpaceDE w:val="0"/>
        <w:spacing w:before="0" w:after="0"/>
        <w:ind w:left="284" w:hanging="284"/>
        <w:rPr>
          <w:sz w:val="22"/>
          <w:szCs w:val="22"/>
        </w:rPr>
      </w:pPr>
    </w:p>
    <w:p w:rsidR="001A2F82" w:rsidRPr="00F51FC3" w:rsidRDefault="001A2F82" w:rsidP="008075AF">
      <w:pPr>
        <w:pStyle w:val="tekst"/>
        <w:suppressLineNumbers w:val="0"/>
        <w:tabs>
          <w:tab w:val="num" w:pos="2160"/>
        </w:tabs>
        <w:autoSpaceDE w:val="0"/>
        <w:rPr>
          <w:bCs/>
          <w:sz w:val="22"/>
          <w:szCs w:val="22"/>
        </w:rPr>
      </w:pPr>
      <w:r w:rsidRPr="00F51FC3">
        <w:rPr>
          <w:bCs/>
          <w:sz w:val="22"/>
          <w:szCs w:val="22"/>
        </w:rPr>
        <w:t xml:space="preserve">3.9.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1A2F82" w:rsidRPr="00F06395" w:rsidRDefault="001A2F82">
      <w:pPr>
        <w:pStyle w:val="tekst"/>
        <w:suppressLineNumbers w:val="0"/>
        <w:tabs>
          <w:tab w:val="num" w:pos="2160"/>
        </w:tabs>
        <w:autoSpaceDE w:val="0"/>
        <w:spacing w:before="0" w:after="0"/>
        <w:rPr>
          <w:rFonts w:ascii="Arial" w:hAnsi="Arial" w:cs="Arial"/>
          <w:sz w:val="22"/>
        </w:rPr>
      </w:pPr>
    </w:p>
    <w:p w:rsidR="001A2F82" w:rsidRPr="00F06395" w:rsidRDefault="001A2F82">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1A2F82" w:rsidRPr="00F06395" w:rsidRDefault="001A2F82">
      <w:pPr>
        <w:jc w:val="both"/>
        <w:rPr>
          <w:rFonts w:ascii="Arial" w:hAnsi="Arial" w:cs="Arial"/>
          <w:sz w:val="22"/>
        </w:rPr>
      </w:pPr>
    </w:p>
    <w:p w:rsidR="001A2F82" w:rsidRPr="006444ED" w:rsidRDefault="001A2F82">
      <w:pPr>
        <w:jc w:val="both"/>
        <w:rPr>
          <w:sz w:val="22"/>
        </w:rPr>
      </w:pPr>
      <w:r w:rsidRPr="00F51FC3">
        <w:rPr>
          <w:sz w:val="22"/>
        </w:rPr>
        <w:t>4.1. Termin realizacji zamówienia</w:t>
      </w:r>
      <w:r w:rsidRPr="006444ED">
        <w:rPr>
          <w:sz w:val="22"/>
        </w:rPr>
        <w:t xml:space="preserve">: </w:t>
      </w:r>
      <w:r w:rsidRPr="006444ED">
        <w:rPr>
          <w:b/>
          <w:sz w:val="22"/>
        </w:rPr>
        <w:t xml:space="preserve">30 listopada 2017r. </w:t>
      </w:r>
    </w:p>
    <w:p w:rsidR="001A2F82" w:rsidRPr="006444ED" w:rsidRDefault="001A2F82">
      <w:pPr>
        <w:spacing w:line="100" w:lineRule="atLeast"/>
        <w:jc w:val="both"/>
        <w:rPr>
          <w:rFonts w:ascii="Arial" w:hAnsi="Arial" w:cs="Arial"/>
          <w:sz w:val="22"/>
        </w:rPr>
      </w:pPr>
    </w:p>
    <w:p w:rsidR="001A2F82" w:rsidRPr="00F06395" w:rsidRDefault="001A2F82">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1A2F82" w:rsidRPr="00F06395" w:rsidRDefault="001A2F82">
      <w:pPr>
        <w:jc w:val="both"/>
        <w:rPr>
          <w:rFonts w:ascii="Arial" w:hAnsi="Arial" w:cs="Arial"/>
          <w:sz w:val="22"/>
        </w:rPr>
      </w:pPr>
    </w:p>
    <w:p w:rsidR="001A2F82" w:rsidRPr="00DB0EC9" w:rsidRDefault="001A2F82"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1A2F82" w:rsidRPr="00D12DE9" w:rsidRDefault="001A2F82"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t>Posiadania kompetencji lub uprawnień do prowadzenia określonej działalności zawodowej, o ile wynika to z odrębnych przepisów:</w:t>
      </w:r>
    </w:p>
    <w:p w:rsidR="001A2F82" w:rsidRDefault="001A2F82" w:rsidP="0033402E">
      <w:pPr>
        <w:pStyle w:val="Akapitzlist"/>
        <w:spacing w:after="0" w:line="240" w:lineRule="auto"/>
        <w:ind w:left="284"/>
        <w:jc w:val="both"/>
        <w:rPr>
          <w:rFonts w:ascii="Times New Roman" w:hAnsi="Times New Roman"/>
        </w:rPr>
      </w:pPr>
    </w:p>
    <w:p w:rsidR="001A2F82" w:rsidRPr="00DB0EC9" w:rsidRDefault="001A2F82"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punkcie </w:t>
      </w:r>
      <w:r>
        <w:rPr>
          <w:rFonts w:ascii="Times New Roman" w:hAnsi="Times New Roman"/>
        </w:rPr>
        <w:t xml:space="preserve">              </w:t>
      </w:r>
      <w:r w:rsidRPr="00DB0EC9">
        <w:rPr>
          <w:rFonts w:ascii="Times New Roman" w:hAnsi="Times New Roman"/>
        </w:rPr>
        <w:t>6  SIWZ.</w:t>
      </w:r>
    </w:p>
    <w:p w:rsidR="001A2F82" w:rsidRPr="00DB0EC9" w:rsidRDefault="001A2F82" w:rsidP="008E7BB7">
      <w:pPr>
        <w:pStyle w:val="Akapitzlist"/>
        <w:spacing w:after="0" w:line="240" w:lineRule="auto"/>
        <w:ind w:left="1428"/>
        <w:jc w:val="both"/>
        <w:rPr>
          <w:rFonts w:ascii="Times New Roman" w:hAnsi="Times New Roman"/>
        </w:rPr>
      </w:pPr>
    </w:p>
    <w:p w:rsidR="001A2F82" w:rsidRPr="00DB0EC9" w:rsidRDefault="001A2F82"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Zdolności technicznej lub zawodowej:</w:t>
      </w:r>
    </w:p>
    <w:p w:rsidR="001A2F82" w:rsidRPr="00DB0EC9" w:rsidRDefault="001A2F82"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xml:space="preserve">, tj. że:  </w:t>
      </w:r>
    </w:p>
    <w:p w:rsidR="001A2F82" w:rsidRDefault="001A2F82" w:rsidP="002914B6">
      <w:pPr>
        <w:pStyle w:val="Akapitzlist"/>
        <w:ind w:left="505"/>
        <w:jc w:val="both"/>
        <w:rPr>
          <w:rFonts w:ascii="Times New Roman" w:hAnsi="Times New Roman"/>
        </w:rPr>
      </w:pPr>
      <w:r w:rsidRPr="00DB0EC9">
        <w:rPr>
          <w:rFonts w:ascii="Times New Roman" w:hAnsi="Times New Roman"/>
        </w:rPr>
        <w:t>W okresie ostatnich 5 lat przed upływem terminu składania ofert, a jeżeli okres prowadzenia działalności jest krótszy – w tym okresie, wykonali należycie, zgodnie z przepisami prawa bud</w:t>
      </w:r>
      <w:r>
        <w:rPr>
          <w:rFonts w:ascii="Times New Roman" w:hAnsi="Times New Roman"/>
        </w:rPr>
        <w:t>owlanego i prawidłowo ukończyli:</w:t>
      </w:r>
    </w:p>
    <w:p w:rsidR="001A2F82" w:rsidRPr="0092785D" w:rsidRDefault="001A2F82" w:rsidP="00E07874">
      <w:pPr>
        <w:numPr>
          <w:ilvl w:val="0"/>
          <w:numId w:val="41"/>
        </w:numPr>
        <w:suppressAutoHyphens/>
        <w:spacing w:line="276" w:lineRule="auto"/>
        <w:jc w:val="both"/>
        <w:rPr>
          <w:b/>
          <w:szCs w:val="22"/>
          <w:lang w:eastAsia="ar-SA"/>
        </w:rPr>
      </w:pPr>
      <w:r w:rsidRPr="0092785D">
        <w:rPr>
          <w:b/>
          <w:sz w:val="22"/>
          <w:szCs w:val="20"/>
        </w:rPr>
        <w:t>dwie roboty polegające na budowie lub przebudowie chodników, każda o wartości minimum 100.000 zł brutto,</w:t>
      </w:r>
    </w:p>
    <w:p w:rsidR="001A2F82" w:rsidRPr="0092785D" w:rsidRDefault="001A2F82" w:rsidP="0092785D">
      <w:pPr>
        <w:suppressAutoHyphens/>
        <w:spacing w:line="276" w:lineRule="auto"/>
        <w:ind w:left="360"/>
        <w:jc w:val="both"/>
        <w:rPr>
          <w:sz w:val="22"/>
          <w:szCs w:val="22"/>
          <w:lang w:eastAsia="ar-SA"/>
        </w:rPr>
      </w:pPr>
      <w:r w:rsidRPr="0092785D">
        <w:rPr>
          <w:sz w:val="22"/>
          <w:szCs w:val="22"/>
          <w:lang w:eastAsia="ar-SA"/>
        </w:rPr>
        <w:t>Wykonawca nie może sumować wartości kilku robót o mniejszym zakresie dla uzyskania wymaganej  wartości porównywalnej.</w:t>
      </w:r>
    </w:p>
    <w:p w:rsidR="001A2F82" w:rsidRDefault="001A2F82" w:rsidP="002914B6">
      <w:pPr>
        <w:spacing w:line="276" w:lineRule="auto"/>
        <w:jc w:val="both"/>
        <w:rPr>
          <w:sz w:val="22"/>
          <w:lang w:eastAsia="ar-SA"/>
        </w:rPr>
      </w:pPr>
    </w:p>
    <w:p w:rsidR="001A2F82" w:rsidRPr="00DB0EC9" w:rsidRDefault="001A2F82"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1A2F82" w:rsidRPr="0092785D" w:rsidRDefault="001A2F82" w:rsidP="005A3057">
      <w:pPr>
        <w:numPr>
          <w:ilvl w:val="0"/>
          <w:numId w:val="42"/>
        </w:numPr>
        <w:suppressAutoHyphens/>
        <w:spacing w:line="276" w:lineRule="auto"/>
        <w:ind w:hanging="357"/>
        <w:jc w:val="both"/>
        <w:rPr>
          <w:b/>
          <w:sz w:val="22"/>
          <w:szCs w:val="22"/>
          <w:lang w:eastAsia="ar-SA"/>
        </w:rPr>
      </w:pPr>
      <w:r w:rsidRPr="0092785D">
        <w:rPr>
          <w:b/>
          <w:sz w:val="22"/>
        </w:rPr>
        <w:t>co najmniej jedną osobą posiadającą uprawnienia budowlane do kierowania robotami budowlanymi w specjalności drogowej, które uprawniają do pełnienia funkcji kierownika robót drogowych w zakresie odpowiadającym przedmiotowi zamówienia.</w:t>
      </w:r>
    </w:p>
    <w:p w:rsidR="001A2F82" w:rsidRDefault="001A2F82" w:rsidP="00B119CB">
      <w:pPr>
        <w:suppressAutoHyphens/>
        <w:spacing w:line="276" w:lineRule="auto"/>
        <w:jc w:val="both"/>
        <w:rPr>
          <w:sz w:val="22"/>
        </w:rPr>
      </w:pPr>
    </w:p>
    <w:p w:rsidR="001A2F82" w:rsidRPr="001A009E" w:rsidRDefault="001A2F82"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1A2F82" w:rsidRPr="001D28A9" w:rsidRDefault="001A2F82" w:rsidP="006917FE">
      <w:pPr>
        <w:spacing w:line="276" w:lineRule="auto"/>
        <w:contextualSpacing/>
        <w:rPr>
          <w:sz w:val="22"/>
          <w:szCs w:val="22"/>
        </w:rPr>
      </w:pPr>
      <w:r w:rsidRPr="001D28A9">
        <w:rPr>
          <w:sz w:val="22"/>
          <w:szCs w:val="22"/>
        </w:rPr>
        <w:t>1) O udzielenie zamówienia mogą ubiegać się wykonawcy, którzy posiadają:</w:t>
      </w:r>
    </w:p>
    <w:p w:rsidR="001A2F82" w:rsidRPr="0092785D" w:rsidRDefault="001A2F82" w:rsidP="006917FE">
      <w:pPr>
        <w:pStyle w:val="Akapitzlist"/>
        <w:numPr>
          <w:ilvl w:val="0"/>
          <w:numId w:val="51"/>
        </w:numPr>
        <w:spacing w:after="0"/>
        <w:ind w:left="993" w:hanging="426"/>
        <w:contextualSpacing/>
        <w:jc w:val="both"/>
        <w:rPr>
          <w:rFonts w:ascii="Times New Roman" w:hAnsi="Times New Roman"/>
          <w:b/>
        </w:rPr>
      </w:pPr>
      <w:r w:rsidRPr="0092785D">
        <w:rPr>
          <w:rFonts w:ascii="Times New Roman" w:hAnsi="Times New Roman"/>
          <w:b/>
        </w:rPr>
        <w:t>opłaconą polisę odpowiedzialności cywilnej w zakresie prowadzonej działalności gospodarczej na wartość nie niższą niż 100.000,00 zł (słownie: sto tysięcy 00/100 złotych).</w:t>
      </w:r>
    </w:p>
    <w:p w:rsidR="001A2F82" w:rsidRPr="00DB0EC9" w:rsidRDefault="001A2F82" w:rsidP="006917FE">
      <w:pPr>
        <w:pStyle w:val="Akapitzlist"/>
        <w:spacing w:after="0" w:line="240" w:lineRule="auto"/>
        <w:ind w:left="1440"/>
        <w:contextualSpacing/>
        <w:jc w:val="both"/>
        <w:rPr>
          <w:rFonts w:ascii="Times New Roman" w:hAnsi="Times New Roman"/>
        </w:rPr>
      </w:pPr>
    </w:p>
    <w:p w:rsidR="001A2F82" w:rsidRPr="00DB0EC9" w:rsidRDefault="001A2F82"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 xml:space="preserve">Zgodnie z art. 12 a ustawy z dnia 7 lipca 1994 r. Prawo budowlane (tj. Dz.U 2016 poz. 290 ze zm.),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(Dz. U. Nr 63, poz. 394 ze zm.) oraz ustawie z dnia 15.12.2000 r. o samorządach zawodowych architektów, inżynierów budownictwa oraz urbanistów (Dz. U. z 2014 poz. 1946). </w:t>
      </w:r>
    </w:p>
    <w:p w:rsidR="001A2F82" w:rsidRPr="00DB0EC9" w:rsidRDefault="001A2F82" w:rsidP="004A7CDC">
      <w:pPr>
        <w:contextualSpacing/>
        <w:jc w:val="both"/>
        <w:rPr>
          <w:sz w:val="22"/>
          <w:szCs w:val="22"/>
        </w:rPr>
      </w:pPr>
    </w:p>
    <w:p w:rsidR="001A2F82" w:rsidRPr="00DB0EC9" w:rsidRDefault="001A2F82" w:rsidP="0094155D">
      <w:pPr>
        <w:contextualSpacing/>
        <w:jc w:val="both"/>
        <w:rPr>
          <w:color w:val="000000"/>
          <w:sz w:val="22"/>
          <w:szCs w:val="22"/>
        </w:rPr>
      </w:pPr>
      <w:r w:rsidRPr="00DB0EC9">
        <w:rPr>
          <w:color w:val="000000"/>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1A2F82" w:rsidRPr="00DB0EC9" w:rsidRDefault="001A2F82" w:rsidP="0094155D">
      <w:pPr>
        <w:contextualSpacing/>
        <w:jc w:val="both"/>
        <w:rPr>
          <w:color w:val="000000"/>
          <w:sz w:val="22"/>
          <w:szCs w:val="22"/>
        </w:rPr>
      </w:pPr>
    </w:p>
    <w:p w:rsidR="001A2F82" w:rsidRPr="00DB0EC9" w:rsidRDefault="001A2F82" w:rsidP="0094155D">
      <w:pPr>
        <w:contextualSpacing/>
        <w:jc w:val="both"/>
        <w:rPr>
          <w:color w:val="000000"/>
          <w:sz w:val="22"/>
          <w:szCs w:val="22"/>
        </w:rPr>
      </w:pPr>
      <w:r w:rsidRPr="00DB0EC9">
        <w:rPr>
          <w:color w:val="000000"/>
          <w:sz w:val="22"/>
          <w:szCs w:val="22"/>
        </w:rPr>
        <w:lastRenderedPageBreak/>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sz w:val="22"/>
          <w:szCs w:val="22"/>
          <w:u w:val="single"/>
        </w:rPr>
        <w:t>zobowiązanie tych podmiotów do oddania mu do dyspozycji niezbędnych zasobów na potrzeby realizacji zamówienia.</w:t>
      </w:r>
      <w:r w:rsidRPr="00DB0EC9">
        <w:rPr>
          <w:color w:val="000000"/>
          <w:sz w:val="22"/>
          <w:szCs w:val="22"/>
        </w:rPr>
        <w:t xml:space="preserve"> </w:t>
      </w:r>
    </w:p>
    <w:p w:rsidR="001A2F82" w:rsidRPr="00DB0EC9" w:rsidRDefault="001A2F82" w:rsidP="0094155D">
      <w:pPr>
        <w:contextualSpacing/>
        <w:jc w:val="both"/>
        <w:rPr>
          <w:color w:val="000000"/>
          <w:sz w:val="22"/>
          <w:szCs w:val="22"/>
        </w:rPr>
      </w:pPr>
    </w:p>
    <w:p w:rsidR="001A2F82" w:rsidRPr="00DB0EC9" w:rsidRDefault="001A2F82" w:rsidP="0094155D">
      <w:pPr>
        <w:contextualSpacing/>
        <w:jc w:val="both"/>
        <w:rPr>
          <w:color w:val="000000"/>
          <w:sz w:val="22"/>
          <w:szCs w:val="22"/>
          <w:u w:val="single"/>
        </w:rPr>
      </w:pPr>
      <w:r w:rsidRPr="00DB0EC9">
        <w:rPr>
          <w:color w:val="000000"/>
          <w:sz w:val="22"/>
          <w:szCs w:val="22"/>
        </w:rPr>
        <w:t xml:space="preserve">W celu oceny, czy Wykonawca polegając na zdolnościach lub sytuacji innych podmiotów na zasadach określonych w art. 22a ustawy </w:t>
      </w:r>
      <w:proofErr w:type="spellStart"/>
      <w:r w:rsidRPr="00DB0EC9">
        <w:rPr>
          <w:color w:val="000000"/>
          <w:sz w:val="22"/>
          <w:szCs w:val="22"/>
        </w:rPr>
        <w:t>Pzp</w:t>
      </w:r>
      <w:proofErr w:type="spellEnd"/>
      <w:r w:rsidRPr="00DB0EC9">
        <w:rPr>
          <w:color w:val="000000"/>
          <w:sz w:val="22"/>
          <w:szCs w:val="22"/>
        </w:rPr>
        <w:t xml:space="preserve">, będzie dysponował niezbędnymi zasobami w stopniu umożliwiającym należyte wykonanie zamówienia publicznego oraz oceny, czy stosunek łączący wykonawcę z tymi podmiotami gwarantuje rzeczywisty dostęp do ich zasobów, </w:t>
      </w:r>
      <w:r w:rsidRPr="00DB0EC9">
        <w:rPr>
          <w:color w:val="000000"/>
          <w:sz w:val="22"/>
          <w:szCs w:val="22"/>
          <w:u w:val="single"/>
        </w:rPr>
        <w:t>Zamawiający żąda dokumentów, które określają w szczególności:</w:t>
      </w:r>
    </w:p>
    <w:p w:rsidR="001A2F82" w:rsidRPr="00DB0EC9" w:rsidRDefault="001A2F82" w:rsidP="0094155D">
      <w:pPr>
        <w:contextualSpacing/>
        <w:jc w:val="both"/>
        <w:rPr>
          <w:color w:val="000000"/>
          <w:sz w:val="22"/>
          <w:szCs w:val="22"/>
          <w:u w:val="single"/>
        </w:rPr>
      </w:pPr>
    </w:p>
    <w:p w:rsidR="001A2F82" w:rsidRPr="00DB0EC9" w:rsidRDefault="001A2F82"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 zakres dostępnych wykonawcy zasobów innego podmiotu,</w:t>
      </w:r>
    </w:p>
    <w:p w:rsidR="001A2F82" w:rsidRPr="00DB0EC9" w:rsidRDefault="001A2F82"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sposób wykorzystania zasobów innego podmiotu, przez wykonawcę, przy wykonywaniu zamówienia publicznego,</w:t>
      </w:r>
    </w:p>
    <w:p w:rsidR="001A2F82" w:rsidRPr="00DB0EC9" w:rsidRDefault="001A2F82"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zakres i okres udziału innego podmiotu przy wykonywaniu zamówienia publicznego,</w:t>
      </w:r>
    </w:p>
    <w:p w:rsidR="001A2F82" w:rsidRPr="00DB0EC9" w:rsidRDefault="001A2F82"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1A2F82" w:rsidRPr="00DB0EC9" w:rsidRDefault="001A2F82" w:rsidP="0094155D">
      <w:pPr>
        <w:contextualSpacing/>
        <w:jc w:val="both"/>
        <w:rPr>
          <w:color w:val="000000"/>
          <w:sz w:val="22"/>
          <w:szCs w:val="22"/>
        </w:rPr>
      </w:pPr>
    </w:p>
    <w:p w:rsidR="001A2F82" w:rsidRPr="00DB0EC9" w:rsidRDefault="001A2F82" w:rsidP="0094155D">
      <w:pPr>
        <w:contextualSpacing/>
        <w:jc w:val="both"/>
        <w:rPr>
          <w:color w:val="000000"/>
          <w:sz w:val="22"/>
          <w:szCs w:val="22"/>
          <w:u w:val="single"/>
        </w:rPr>
      </w:pPr>
      <w:r w:rsidRPr="00DB0EC9">
        <w:rPr>
          <w:color w:val="000000"/>
          <w:sz w:val="22"/>
          <w:szCs w:val="22"/>
        </w:rPr>
        <w:t xml:space="preserve">5.5. </w:t>
      </w:r>
      <w:r w:rsidRPr="00DB0EC9">
        <w:rPr>
          <w:color w:val="000000"/>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sz w:val="22"/>
          <w:szCs w:val="22"/>
          <w:u w:val="single"/>
        </w:rPr>
        <w:t>Pzp</w:t>
      </w:r>
      <w:proofErr w:type="spellEnd"/>
      <w:r w:rsidRPr="00DB0EC9">
        <w:rPr>
          <w:color w:val="000000"/>
          <w:sz w:val="22"/>
          <w:szCs w:val="22"/>
          <w:u w:val="single"/>
        </w:rPr>
        <w:t>.</w:t>
      </w:r>
    </w:p>
    <w:p w:rsidR="001A2F82" w:rsidRPr="00DB0EC9" w:rsidRDefault="001A2F82" w:rsidP="0094155D">
      <w:pPr>
        <w:contextualSpacing/>
        <w:jc w:val="both"/>
        <w:rPr>
          <w:color w:val="000000"/>
          <w:sz w:val="22"/>
          <w:szCs w:val="22"/>
        </w:rPr>
      </w:pPr>
    </w:p>
    <w:p w:rsidR="001A2F82" w:rsidRPr="00DB0EC9" w:rsidRDefault="001A2F82" w:rsidP="0094155D">
      <w:pPr>
        <w:contextualSpacing/>
        <w:jc w:val="both"/>
        <w:rPr>
          <w:color w:val="000000"/>
          <w:sz w:val="22"/>
          <w:szCs w:val="22"/>
        </w:rPr>
      </w:pPr>
      <w:r w:rsidRPr="00DB0EC9">
        <w:rPr>
          <w:color w:val="000000"/>
          <w:sz w:val="22"/>
          <w:szCs w:val="22"/>
        </w:rPr>
        <w:t xml:space="preserve">5.6. </w:t>
      </w:r>
      <w:r w:rsidRPr="00DB0EC9">
        <w:rPr>
          <w:color w:val="000000"/>
        </w:rPr>
        <w:t xml:space="preserve">W </w:t>
      </w:r>
      <w:r w:rsidRPr="00DB0EC9">
        <w:rPr>
          <w:color w:val="000000"/>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1A2F82" w:rsidRPr="00DB0EC9" w:rsidRDefault="001A2F82" w:rsidP="0094155D">
      <w:pPr>
        <w:contextualSpacing/>
        <w:jc w:val="both"/>
        <w:rPr>
          <w:color w:val="000000"/>
          <w:sz w:val="22"/>
          <w:szCs w:val="22"/>
        </w:rPr>
      </w:pPr>
    </w:p>
    <w:p w:rsidR="001A2F82" w:rsidRPr="00DB0EC9" w:rsidRDefault="001A2F82" w:rsidP="0094155D">
      <w:pPr>
        <w:contextualSpacing/>
        <w:jc w:val="both"/>
        <w:rPr>
          <w:color w:val="000000"/>
          <w:sz w:val="22"/>
          <w:szCs w:val="22"/>
        </w:rPr>
      </w:pPr>
      <w:r w:rsidRPr="00DB0EC9">
        <w:rPr>
          <w:color w:val="000000"/>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A2F82" w:rsidRPr="00DB0EC9" w:rsidRDefault="001A2F82" w:rsidP="0094155D">
      <w:pPr>
        <w:contextualSpacing/>
        <w:jc w:val="both"/>
        <w:rPr>
          <w:color w:val="000000"/>
          <w:sz w:val="22"/>
          <w:szCs w:val="22"/>
        </w:rPr>
      </w:pPr>
    </w:p>
    <w:p w:rsidR="001A2F82" w:rsidRPr="00DB0EC9" w:rsidRDefault="001A2F82" w:rsidP="0094155D">
      <w:pPr>
        <w:contextualSpacing/>
        <w:jc w:val="both"/>
        <w:rPr>
          <w:color w:val="000000"/>
          <w:sz w:val="22"/>
          <w:szCs w:val="22"/>
        </w:rPr>
      </w:pPr>
      <w:r w:rsidRPr="00DB0EC9">
        <w:rPr>
          <w:color w:val="000000"/>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1A2F82" w:rsidRPr="00DB0EC9" w:rsidRDefault="001A2F82" w:rsidP="0094155D">
      <w:pPr>
        <w:contextualSpacing/>
        <w:jc w:val="both"/>
        <w:rPr>
          <w:color w:val="000000"/>
          <w:sz w:val="22"/>
          <w:szCs w:val="22"/>
        </w:rPr>
      </w:pPr>
    </w:p>
    <w:p w:rsidR="001A2F82" w:rsidRPr="00DB0EC9" w:rsidRDefault="001A2F82" w:rsidP="0094155D">
      <w:pPr>
        <w:tabs>
          <w:tab w:val="left" w:pos="567"/>
        </w:tabs>
        <w:contextualSpacing/>
        <w:jc w:val="both"/>
        <w:rPr>
          <w:sz w:val="22"/>
          <w:szCs w:val="22"/>
        </w:rPr>
      </w:pPr>
      <w:r w:rsidRPr="00DB0EC9">
        <w:rPr>
          <w:color w:val="000000"/>
          <w:sz w:val="22"/>
          <w:szCs w:val="22"/>
        </w:rPr>
        <w:t>5.9. 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1A2F82" w:rsidRPr="00DB0EC9" w:rsidRDefault="001A2F82" w:rsidP="00C837CF">
      <w:pPr>
        <w:pStyle w:val="Akapitzlist"/>
        <w:tabs>
          <w:tab w:val="left" w:pos="567"/>
        </w:tabs>
        <w:spacing w:after="0" w:line="240" w:lineRule="auto"/>
        <w:ind w:left="1074"/>
        <w:contextualSpacing/>
        <w:jc w:val="both"/>
        <w:rPr>
          <w:rFonts w:ascii="Times New Roman" w:hAnsi="Times New Roman"/>
        </w:rPr>
      </w:pPr>
    </w:p>
    <w:p w:rsidR="001A2F82" w:rsidRPr="00F06395" w:rsidRDefault="001A2F82"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t xml:space="preserve">5a. PODSTAWY WYKLUCZENIA, O KTÓRYCH MOWA W art. 24 ust. 1 i ust. 5 </w:t>
      </w:r>
      <w:proofErr w:type="spellStart"/>
      <w:r w:rsidRPr="00F06395">
        <w:rPr>
          <w:rFonts w:ascii="Arial" w:hAnsi="Arial" w:cs="Arial"/>
          <w:sz w:val="22"/>
        </w:rPr>
        <w:t>Pzp</w:t>
      </w:r>
      <w:proofErr w:type="spellEnd"/>
    </w:p>
    <w:p w:rsidR="001A2F82" w:rsidRPr="00F06395" w:rsidRDefault="001A2F82" w:rsidP="009F3E5A">
      <w:pPr>
        <w:jc w:val="both"/>
        <w:rPr>
          <w:rFonts w:ascii="Arial" w:hAnsi="Arial" w:cs="Arial"/>
          <w:sz w:val="22"/>
          <w:szCs w:val="22"/>
        </w:rPr>
      </w:pPr>
    </w:p>
    <w:p w:rsidR="001A2F82" w:rsidRPr="0054478B" w:rsidRDefault="001A2F82" w:rsidP="009E37FB">
      <w:pPr>
        <w:jc w:val="both"/>
        <w:rPr>
          <w:color w:val="000000"/>
          <w:sz w:val="22"/>
          <w:szCs w:val="22"/>
          <w:lang w:eastAsia="en-US"/>
        </w:rPr>
      </w:pPr>
      <w:r w:rsidRPr="0054478B">
        <w:rPr>
          <w:color w:val="000000"/>
          <w:sz w:val="22"/>
          <w:szCs w:val="22"/>
          <w:lang w:eastAsia="en-US"/>
        </w:rPr>
        <w:t xml:space="preserve">5a.1. O udzielenie zamówienia mogą się ubiegać wykonawcy, którzy nie podlegają wykluczeniu na podstawie art. 24 ust. 1 pkt 12) – 23) oraz art. 24 ust. 5 pkt 1 i 4 ustawy </w:t>
      </w:r>
      <w:proofErr w:type="spellStart"/>
      <w:r w:rsidRPr="0054478B">
        <w:rPr>
          <w:color w:val="000000"/>
          <w:sz w:val="22"/>
          <w:szCs w:val="22"/>
          <w:lang w:eastAsia="en-US"/>
        </w:rPr>
        <w:t>Pzp</w:t>
      </w:r>
      <w:proofErr w:type="spellEnd"/>
      <w:r w:rsidRPr="0054478B">
        <w:rPr>
          <w:color w:val="000000"/>
          <w:sz w:val="22"/>
          <w:szCs w:val="22"/>
          <w:lang w:eastAsia="en-US"/>
        </w:rPr>
        <w:t>; przy czym wykluczenie wykonawcy następuje:</w:t>
      </w:r>
    </w:p>
    <w:p w:rsidR="001A2F82" w:rsidRPr="0054478B" w:rsidRDefault="001A2F82" w:rsidP="005A3057">
      <w:pPr>
        <w:numPr>
          <w:ilvl w:val="0"/>
          <w:numId w:val="17"/>
        </w:numPr>
        <w:jc w:val="both"/>
        <w:rPr>
          <w:color w:val="000000"/>
          <w:sz w:val="22"/>
          <w:szCs w:val="22"/>
          <w:lang w:eastAsia="en-US"/>
        </w:rPr>
      </w:pPr>
      <w:r w:rsidRPr="0054478B">
        <w:rPr>
          <w:color w:val="000000"/>
          <w:sz w:val="22"/>
          <w:szCs w:val="22"/>
          <w:lang w:eastAsia="en-US"/>
        </w:rPr>
        <w:t xml:space="preserve">w przypadkach, o których mowa w art. 24 ust. 1 pkt 13 lit. a–c i pkt 14 </w:t>
      </w:r>
      <w:proofErr w:type="spellStart"/>
      <w:r w:rsidRPr="0054478B">
        <w:rPr>
          <w:color w:val="000000"/>
          <w:sz w:val="22"/>
          <w:szCs w:val="22"/>
          <w:lang w:eastAsia="en-US"/>
        </w:rPr>
        <w:t>Pzp</w:t>
      </w:r>
      <w:proofErr w:type="spellEnd"/>
      <w:r w:rsidRPr="0054478B">
        <w:rPr>
          <w:color w:val="000000"/>
          <w:sz w:val="22"/>
          <w:szCs w:val="22"/>
          <w:lang w:eastAsia="en-US"/>
        </w:rPr>
        <w:t xml:space="preserve">, gdy osoba, o której mowa w tych przepisach została skazana za przestępstwo wymienione w art. 24 ust. 1 pkt 13 lit. a–c </w:t>
      </w:r>
      <w:proofErr w:type="spellStart"/>
      <w:r w:rsidRPr="0054478B">
        <w:rPr>
          <w:color w:val="000000"/>
          <w:sz w:val="22"/>
          <w:szCs w:val="22"/>
          <w:lang w:eastAsia="en-US"/>
        </w:rPr>
        <w:t>Pzp</w:t>
      </w:r>
      <w:proofErr w:type="spellEnd"/>
      <w:r w:rsidRPr="0054478B">
        <w:rPr>
          <w:color w:val="000000"/>
          <w:sz w:val="22"/>
          <w:szCs w:val="22"/>
          <w:lang w:eastAsia="en-US"/>
        </w:rPr>
        <w:t>, jeżeli nie upłynęło 5 lat od dnia uprawomocnienia się wyroku potwierdzającego zaistnienie jednej z podstaw wykluczenia, chyba, że w tym wyroku został określony inny okres wykluczenia;</w:t>
      </w:r>
    </w:p>
    <w:p w:rsidR="001A2F82" w:rsidRPr="0054478B" w:rsidRDefault="001A2F82" w:rsidP="005A3057">
      <w:pPr>
        <w:numPr>
          <w:ilvl w:val="0"/>
          <w:numId w:val="17"/>
        </w:numPr>
        <w:jc w:val="both"/>
        <w:rPr>
          <w:color w:val="000000"/>
          <w:sz w:val="22"/>
          <w:szCs w:val="22"/>
          <w:lang w:eastAsia="en-US"/>
        </w:rPr>
      </w:pPr>
      <w:r w:rsidRPr="0054478B">
        <w:rPr>
          <w:color w:val="000000"/>
          <w:sz w:val="22"/>
          <w:szCs w:val="22"/>
          <w:lang w:eastAsia="en-US"/>
        </w:rPr>
        <w:lastRenderedPageBreak/>
        <w:t>w przypadkach, o których mowa:</w:t>
      </w:r>
    </w:p>
    <w:p w:rsidR="001A2F82" w:rsidRPr="0054478B" w:rsidRDefault="001A2F82" w:rsidP="009E37FB">
      <w:pPr>
        <w:jc w:val="both"/>
        <w:rPr>
          <w:color w:val="000000"/>
          <w:sz w:val="22"/>
          <w:szCs w:val="22"/>
          <w:lang w:eastAsia="en-US"/>
        </w:rPr>
      </w:pPr>
      <w:r w:rsidRPr="0054478B">
        <w:rPr>
          <w:color w:val="000000"/>
          <w:sz w:val="22"/>
          <w:szCs w:val="22"/>
          <w:lang w:eastAsia="en-US"/>
        </w:rPr>
        <w:t>a)</w:t>
      </w:r>
      <w:r w:rsidRPr="0054478B">
        <w:rPr>
          <w:color w:val="000000"/>
          <w:sz w:val="22"/>
          <w:szCs w:val="22"/>
          <w:lang w:eastAsia="en-US"/>
        </w:rPr>
        <w:tab/>
        <w:t xml:space="preserve">w art. 24 ust. 1 pkt 13 lit. d i pkt 14 </w:t>
      </w:r>
      <w:proofErr w:type="spellStart"/>
      <w:r w:rsidRPr="0054478B">
        <w:rPr>
          <w:color w:val="000000"/>
          <w:sz w:val="22"/>
          <w:szCs w:val="22"/>
          <w:lang w:eastAsia="en-US"/>
        </w:rPr>
        <w:t>Pzp</w:t>
      </w:r>
      <w:proofErr w:type="spellEnd"/>
      <w:r w:rsidRPr="0054478B">
        <w:rPr>
          <w:color w:val="000000"/>
          <w:sz w:val="22"/>
          <w:szCs w:val="22"/>
          <w:lang w:eastAsia="en-US"/>
        </w:rPr>
        <w:t xml:space="preserve">, gdy osoba, o której mowa w tych przepisach, została skazana za przestępstwo wymienione w art. 24 ust. 1 pkt 13 lit. d </w:t>
      </w:r>
      <w:proofErr w:type="spellStart"/>
      <w:r w:rsidRPr="0054478B">
        <w:rPr>
          <w:color w:val="000000"/>
          <w:sz w:val="22"/>
          <w:szCs w:val="22"/>
          <w:lang w:eastAsia="en-US"/>
        </w:rPr>
        <w:t>Pzp</w:t>
      </w:r>
      <w:proofErr w:type="spellEnd"/>
      <w:r w:rsidRPr="0054478B">
        <w:rPr>
          <w:color w:val="000000"/>
          <w:sz w:val="22"/>
          <w:szCs w:val="22"/>
          <w:lang w:eastAsia="en-US"/>
        </w:rPr>
        <w:t xml:space="preserve">, </w:t>
      </w:r>
    </w:p>
    <w:p w:rsidR="001A2F82" w:rsidRPr="0054478B" w:rsidRDefault="001A2F82" w:rsidP="009E37FB">
      <w:pPr>
        <w:jc w:val="both"/>
        <w:rPr>
          <w:color w:val="000000"/>
          <w:sz w:val="22"/>
          <w:szCs w:val="22"/>
          <w:lang w:eastAsia="en-US"/>
        </w:rPr>
      </w:pPr>
      <w:r w:rsidRPr="0054478B">
        <w:rPr>
          <w:color w:val="000000"/>
          <w:sz w:val="22"/>
          <w:szCs w:val="22"/>
          <w:lang w:eastAsia="en-US"/>
        </w:rPr>
        <w:t>b)</w:t>
      </w:r>
      <w:r w:rsidRPr="0054478B">
        <w:rPr>
          <w:color w:val="000000"/>
          <w:sz w:val="22"/>
          <w:szCs w:val="22"/>
          <w:lang w:eastAsia="en-US"/>
        </w:rPr>
        <w:tab/>
        <w:t xml:space="preserve">w art. 24 ust. 1 pkt 15 </w:t>
      </w:r>
      <w:proofErr w:type="spellStart"/>
      <w:r w:rsidRPr="0054478B">
        <w:rPr>
          <w:color w:val="000000"/>
          <w:sz w:val="22"/>
          <w:szCs w:val="22"/>
          <w:lang w:eastAsia="en-US"/>
        </w:rPr>
        <w:t>Pzp</w:t>
      </w:r>
      <w:proofErr w:type="spellEnd"/>
      <w:r w:rsidRPr="0054478B">
        <w:rPr>
          <w:color w:val="000000"/>
          <w:sz w:val="22"/>
          <w:szCs w:val="22"/>
          <w:lang w:eastAsia="en-US"/>
        </w:rPr>
        <w:t xml:space="preserve">, </w:t>
      </w:r>
    </w:p>
    <w:p w:rsidR="001A2F82" w:rsidRPr="0054478B" w:rsidRDefault="001A2F82" w:rsidP="009E37FB">
      <w:pPr>
        <w:jc w:val="both"/>
        <w:rPr>
          <w:color w:val="000000"/>
          <w:sz w:val="22"/>
          <w:szCs w:val="22"/>
          <w:lang w:eastAsia="en-US"/>
        </w:rPr>
      </w:pPr>
      <w:r w:rsidRPr="0054478B">
        <w:rPr>
          <w:color w:val="000000"/>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1A2F82" w:rsidRPr="0054478B" w:rsidRDefault="001A2F82" w:rsidP="005A3057">
      <w:pPr>
        <w:numPr>
          <w:ilvl w:val="0"/>
          <w:numId w:val="17"/>
        </w:numPr>
        <w:jc w:val="both"/>
        <w:rPr>
          <w:color w:val="000000"/>
          <w:sz w:val="22"/>
          <w:szCs w:val="22"/>
          <w:lang w:eastAsia="en-US"/>
        </w:rPr>
      </w:pPr>
      <w:r w:rsidRPr="0054478B">
        <w:rPr>
          <w:color w:val="000000"/>
          <w:sz w:val="22"/>
          <w:szCs w:val="22"/>
          <w:lang w:eastAsia="en-US"/>
        </w:rPr>
        <w:t>w przypadkach, o których mowa w art. 24 ust. 1 pkt 18 i 20, jeżeli nie upłynęły 3 lata od dnia zaistnienia zdarzenia będącego podstawą wykluczenia;</w:t>
      </w:r>
    </w:p>
    <w:p w:rsidR="001A2F82" w:rsidRPr="0054478B" w:rsidRDefault="001A2F82"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1 pkt 21, jeżeli nie upłynął okres, na jaki został prawomocnie orzeczony zakaz ubiegania się o zamówienia publiczne;</w:t>
      </w:r>
    </w:p>
    <w:p w:rsidR="001A2F82" w:rsidRPr="0054478B" w:rsidRDefault="001A2F82"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1 pkt 22, jeżeli nie upłynął okres obowiązywania zakazu ubiegania się o zamówienia publiczne;</w:t>
      </w:r>
    </w:p>
    <w:p w:rsidR="001A2F82" w:rsidRPr="0054478B" w:rsidRDefault="001A2F82"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5 pkt 1) w stosunku do Wykonawcy wobec którego otwarto likwidację lub ogłoszono upadłość;</w:t>
      </w:r>
    </w:p>
    <w:p w:rsidR="001A2F82" w:rsidRPr="0054478B" w:rsidRDefault="001A2F82" w:rsidP="005A3057">
      <w:pPr>
        <w:numPr>
          <w:ilvl w:val="0"/>
          <w:numId w:val="17"/>
        </w:numPr>
        <w:jc w:val="both"/>
        <w:rPr>
          <w:color w:val="000000"/>
          <w:sz w:val="22"/>
          <w:szCs w:val="22"/>
          <w:lang w:eastAsia="en-US"/>
        </w:rPr>
      </w:pPr>
      <w:r w:rsidRPr="0054478B">
        <w:rPr>
          <w:color w:val="000000"/>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1A2F82" w:rsidRPr="0054478B" w:rsidRDefault="001A2F82" w:rsidP="009E37FB">
      <w:pPr>
        <w:jc w:val="both"/>
        <w:rPr>
          <w:color w:val="000000"/>
          <w:sz w:val="22"/>
          <w:szCs w:val="22"/>
          <w:lang w:eastAsia="en-US"/>
        </w:rPr>
      </w:pPr>
    </w:p>
    <w:p w:rsidR="001A2F82" w:rsidRPr="0054478B" w:rsidRDefault="001A2F82" w:rsidP="009E37FB">
      <w:pPr>
        <w:jc w:val="both"/>
        <w:rPr>
          <w:color w:val="000000"/>
          <w:sz w:val="22"/>
          <w:szCs w:val="22"/>
          <w:lang w:eastAsia="en-US"/>
        </w:rPr>
      </w:pPr>
      <w:r w:rsidRPr="0054478B">
        <w:rPr>
          <w:color w:val="000000"/>
          <w:sz w:val="22"/>
          <w:szCs w:val="22"/>
          <w:lang w:eastAsia="en-US"/>
        </w:rPr>
        <w:t xml:space="preserve">5a.2 Zamawiający nie przewiduje wykluczenia Wykonawcy na podstawie art. 24 ust. 5 pkt 2-3 oraz pkt. 5-12 ustawy </w:t>
      </w:r>
      <w:proofErr w:type="spellStart"/>
      <w:r w:rsidRPr="0054478B">
        <w:rPr>
          <w:color w:val="000000"/>
          <w:sz w:val="22"/>
          <w:szCs w:val="22"/>
          <w:lang w:eastAsia="en-US"/>
        </w:rPr>
        <w:t>Pzp</w:t>
      </w:r>
      <w:proofErr w:type="spellEnd"/>
      <w:r w:rsidRPr="0054478B">
        <w:rPr>
          <w:color w:val="000000"/>
          <w:sz w:val="22"/>
          <w:szCs w:val="22"/>
          <w:lang w:eastAsia="en-US"/>
        </w:rPr>
        <w:t>.</w:t>
      </w:r>
    </w:p>
    <w:p w:rsidR="001A2F82" w:rsidRPr="0054478B" w:rsidRDefault="001A2F82" w:rsidP="009E37FB">
      <w:pPr>
        <w:jc w:val="both"/>
        <w:rPr>
          <w:color w:val="000000"/>
          <w:sz w:val="22"/>
          <w:szCs w:val="22"/>
          <w:lang w:eastAsia="en-US"/>
        </w:rPr>
      </w:pPr>
    </w:p>
    <w:p w:rsidR="001A2F82" w:rsidRPr="0054478B" w:rsidRDefault="001A2F82" w:rsidP="009E37FB">
      <w:pPr>
        <w:jc w:val="both"/>
        <w:rPr>
          <w:color w:val="000000"/>
          <w:sz w:val="22"/>
          <w:szCs w:val="22"/>
          <w:lang w:eastAsia="en-US"/>
        </w:rPr>
      </w:pPr>
      <w:r w:rsidRPr="0054478B">
        <w:rPr>
          <w:color w:val="000000"/>
          <w:sz w:val="22"/>
          <w:szCs w:val="22"/>
          <w:lang w:eastAsia="en-US"/>
        </w:rPr>
        <w:t xml:space="preserve">5a.3. W odniesieniu do wykonawcy, który podlega wykluczeniu na podstawie art. 24 ust. 1 pkt 13 - 14 i 16–20 oraz art. 24 ust. 5 pkt. 4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dopuszcza </w:t>
      </w:r>
      <w:proofErr w:type="spellStart"/>
      <w:r w:rsidRPr="0054478B">
        <w:rPr>
          <w:color w:val="000000"/>
          <w:sz w:val="22"/>
          <w:szCs w:val="22"/>
          <w:lang w:eastAsia="en-US"/>
        </w:rPr>
        <w:t>self-cleaning</w:t>
      </w:r>
      <w:proofErr w:type="spellEnd"/>
      <w:r w:rsidRPr="0054478B">
        <w:rPr>
          <w:color w:val="000000"/>
          <w:sz w:val="22"/>
          <w:szCs w:val="22"/>
          <w:lang w:eastAsia="en-US"/>
        </w:rPr>
        <w:t xml:space="preserve">. Wobec tego wykonawca może przedstawić dowody na to, że podjęte przez niego środki są wystarczające do wykazania jego rzetelności, </w:t>
      </w:r>
      <w:r>
        <w:rPr>
          <w:color w:val="000000"/>
          <w:sz w:val="22"/>
          <w:szCs w:val="22"/>
          <w:lang w:eastAsia="en-US"/>
        </w:rPr>
        <w:t xml:space="preserve">               </w:t>
      </w:r>
      <w:r w:rsidRPr="0054478B">
        <w:rPr>
          <w:color w:val="000000"/>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1A2F82" w:rsidRPr="0054478B" w:rsidRDefault="001A2F82" w:rsidP="009E37FB">
      <w:pPr>
        <w:jc w:val="both"/>
        <w:rPr>
          <w:color w:val="000000"/>
          <w:sz w:val="22"/>
          <w:szCs w:val="22"/>
          <w:lang w:eastAsia="en-US"/>
        </w:rPr>
      </w:pPr>
    </w:p>
    <w:p w:rsidR="001A2F82" w:rsidRPr="0054478B" w:rsidRDefault="001A2F82" w:rsidP="009E37FB">
      <w:pPr>
        <w:jc w:val="both"/>
        <w:rPr>
          <w:color w:val="000000"/>
          <w:sz w:val="22"/>
          <w:szCs w:val="22"/>
          <w:lang w:eastAsia="en-US"/>
        </w:rPr>
      </w:pPr>
      <w:r w:rsidRPr="0054478B">
        <w:rPr>
          <w:color w:val="000000"/>
          <w:sz w:val="22"/>
          <w:szCs w:val="22"/>
          <w:lang w:eastAsia="en-US"/>
        </w:rPr>
        <w:t>5a.4. Wykonawca nie będzie podlegać wykluczeniu, jeżeli zamawiający, uwzględniając wagę i szczególne okoliczności czynu wykonawcy, uzna za wystarczające dowody przedstawione na podstawie ust. 5a.3.</w:t>
      </w:r>
    </w:p>
    <w:p w:rsidR="001A2F82" w:rsidRPr="0054478B" w:rsidRDefault="001A2F82" w:rsidP="009E37FB">
      <w:pPr>
        <w:jc w:val="both"/>
        <w:rPr>
          <w:color w:val="000000"/>
          <w:sz w:val="22"/>
          <w:szCs w:val="22"/>
          <w:lang w:eastAsia="en-US"/>
        </w:rPr>
      </w:pPr>
    </w:p>
    <w:p w:rsidR="001A2F82" w:rsidRPr="0054478B" w:rsidRDefault="001A2F82" w:rsidP="009E37FB">
      <w:pPr>
        <w:jc w:val="both"/>
        <w:rPr>
          <w:color w:val="000000"/>
          <w:sz w:val="22"/>
          <w:szCs w:val="22"/>
          <w:lang w:eastAsia="en-US"/>
        </w:rPr>
      </w:pPr>
      <w:r w:rsidRPr="0054478B">
        <w:rPr>
          <w:color w:val="000000"/>
          <w:sz w:val="22"/>
          <w:szCs w:val="22"/>
          <w:lang w:eastAsia="en-US"/>
        </w:rPr>
        <w:t xml:space="preserve">5a.5.W przypadkach, o których mowa w art. 24 ust. 1 pkt 19 </w:t>
      </w:r>
      <w:proofErr w:type="spellStart"/>
      <w:r w:rsidRPr="0054478B">
        <w:rPr>
          <w:color w:val="000000"/>
          <w:sz w:val="22"/>
          <w:szCs w:val="22"/>
          <w:lang w:eastAsia="en-US"/>
        </w:rPr>
        <w:t>Pzp</w:t>
      </w:r>
      <w:proofErr w:type="spellEnd"/>
      <w:r w:rsidRPr="0054478B">
        <w:rPr>
          <w:color w:val="000000"/>
          <w:sz w:val="22"/>
          <w:szCs w:val="22"/>
          <w:lang w:eastAsia="en-US"/>
        </w:rPr>
        <w:t xml:space="preserve">, przed wykluczeniem wykonawcy, zamawiający zapewni temu wykonawcy możliwość udowodnienia, że jego udział w przygotowaniu postępowania o udzielenie zamówienia nie zakłóci konkurencji. </w:t>
      </w:r>
    </w:p>
    <w:p w:rsidR="001A2F82" w:rsidRPr="0054478B" w:rsidRDefault="001A2F82" w:rsidP="009E37FB">
      <w:pPr>
        <w:jc w:val="both"/>
        <w:rPr>
          <w:color w:val="000000"/>
          <w:sz w:val="22"/>
          <w:szCs w:val="22"/>
          <w:lang w:eastAsia="en-US"/>
        </w:rPr>
      </w:pPr>
    </w:p>
    <w:p w:rsidR="001A2F82" w:rsidRPr="0054478B" w:rsidRDefault="001A2F82" w:rsidP="009E37FB">
      <w:pPr>
        <w:jc w:val="both"/>
        <w:rPr>
          <w:color w:val="000000"/>
          <w:sz w:val="22"/>
          <w:szCs w:val="22"/>
          <w:lang w:eastAsia="en-US"/>
        </w:rPr>
      </w:pPr>
      <w:r w:rsidRPr="0054478B">
        <w:rPr>
          <w:color w:val="000000"/>
          <w:sz w:val="22"/>
          <w:szCs w:val="22"/>
          <w:lang w:eastAsia="en-US"/>
        </w:rPr>
        <w:t xml:space="preserve">5a.6. Na podstawie art. 24 ust. 12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może wykluczyć wykonawcę na każdym etapie postępowania o udzielenie zamówienia.</w:t>
      </w:r>
    </w:p>
    <w:p w:rsidR="001A2F82" w:rsidRPr="00CC545C" w:rsidRDefault="001A2F82" w:rsidP="009E37FB">
      <w:pPr>
        <w:jc w:val="both"/>
        <w:rPr>
          <w:rFonts w:ascii="Arial" w:hAnsi="Arial" w:cs="Arial"/>
          <w:color w:val="000000"/>
          <w:sz w:val="22"/>
          <w:szCs w:val="22"/>
          <w:lang w:eastAsia="en-US"/>
        </w:rPr>
      </w:pPr>
    </w:p>
    <w:p w:rsidR="001A2F82" w:rsidRPr="00F06395" w:rsidRDefault="001A2F82"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t>6. WYKAZ OŚWIADCZEŃ LUB DOKUMENTÓW, POTWIERDZAJĄCYCH SPEŁNIANIE WARUNKÓW UDZIAŁU W POSTĘPOWANIU ORAZ BRAK PODSTAW WYKLUCZENIA.</w:t>
      </w:r>
    </w:p>
    <w:p w:rsidR="001A2F82" w:rsidRPr="00F06395" w:rsidRDefault="001A2F82">
      <w:pPr>
        <w:jc w:val="both"/>
        <w:rPr>
          <w:rFonts w:ascii="Arial" w:hAnsi="Arial" w:cs="Arial"/>
          <w:sz w:val="22"/>
        </w:rPr>
      </w:pPr>
    </w:p>
    <w:p w:rsidR="001A2F82" w:rsidRPr="008A3869" w:rsidRDefault="001A2F82"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Do oferty wykonawca ma dołączyć aktualne na dzień składania ofert oświadczenia w zakresie wskazanym przez zamawiającego w ogłoszeniu o zamówieniu i w specyfikacji istotnych warunków zamówienia</w:t>
      </w:r>
      <w:r w:rsidRPr="008A3869">
        <w:rPr>
          <w:rFonts w:ascii="Times New Roman" w:hAnsi="Times New Roman" w:cs="Times New Roman"/>
          <w:bCs/>
          <w:color w:val="auto"/>
          <w:sz w:val="22"/>
          <w:szCs w:val="22"/>
        </w:rPr>
        <w:t>. Informacje zawarte w oświadczeniach stanowią wstępne potwierdzenie, że wykonawca nie podlega wykluczeniu oraz spełnia warunki udziału w postępowaniu. Wykonawca w/w oświadczenia składa zgodnie z treścią:</w:t>
      </w:r>
    </w:p>
    <w:p w:rsidR="001A2F82" w:rsidRPr="001D28A9" w:rsidRDefault="001A2F82"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1A2F82" w:rsidRPr="001D28A9" w:rsidRDefault="001A2F82" w:rsidP="005A3057">
      <w:pPr>
        <w:pStyle w:val="Akapitzlist"/>
        <w:numPr>
          <w:ilvl w:val="0"/>
          <w:numId w:val="21"/>
        </w:numPr>
        <w:jc w:val="both"/>
        <w:rPr>
          <w:rFonts w:ascii="Times New Roman" w:hAnsi="Times New Roman"/>
        </w:rPr>
      </w:pPr>
      <w:r w:rsidRPr="001D28A9">
        <w:rPr>
          <w:rFonts w:ascii="Times New Roman" w:hAnsi="Times New Roman"/>
          <w:b/>
          <w:bCs/>
        </w:rPr>
        <w:lastRenderedPageBreak/>
        <w:t>Załącznika nr 3 do SIWZ</w:t>
      </w:r>
      <w:r w:rsidRPr="001D28A9">
        <w:rPr>
          <w:rFonts w:ascii="Times New Roman" w:hAnsi="Times New Roman"/>
        </w:rPr>
        <w:t xml:space="preserve"> - Oświadczenie dotyczące przesłanek wykluczenia z postępowania. </w:t>
      </w:r>
    </w:p>
    <w:p w:rsidR="001A2F82" w:rsidRPr="008A3869" w:rsidRDefault="001A2F82"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każdy z wykonawców wspólnie ubiegających się o zamówienie. Dokumenty te muszą potwierdzać spełnianie warunków udziału w postępowaniu oraz braku podstaw wykluczenia w zakresie, w którym każdy z wykonawców wykazuje spełnienie warunków udziału w postępowaniu oraz brak braku podstaw wykluczenia.</w:t>
      </w:r>
    </w:p>
    <w:p w:rsidR="001A2F82" w:rsidRPr="008A3869" w:rsidRDefault="001A2F82"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punkcie 6.1 SIWZ  </w:t>
      </w:r>
    </w:p>
    <w:p w:rsidR="001A2F82" w:rsidRPr="008A3869" w:rsidRDefault="001A2F82" w:rsidP="00514ADB">
      <w:pPr>
        <w:pStyle w:val="Default"/>
        <w:ind w:left="360"/>
        <w:jc w:val="both"/>
        <w:rPr>
          <w:rFonts w:ascii="Times New Roman" w:hAnsi="Times New Roman" w:cs="Times New Roman"/>
          <w:color w:val="auto"/>
          <w:sz w:val="22"/>
          <w:szCs w:val="22"/>
        </w:rPr>
      </w:pPr>
    </w:p>
    <w:p w:rsidR="001A2F82" w:rsidRPr="008A3869" w:rsidRDefault="001A2F82" w:rsidP="005A3057">
      <w:pPr>
        <w:pStyle w:val="Default"/>
        <w:numPr>
          <w:ilvl w:val="1"/>
          <w:numId w:val="20"/>
        </w:numPr>
        <w:jc w:val="both"/>
        <w:rPr>
          <w:rStyle w:val="tekstdokbold"/>
          <w:rFonts w:ascii="Times New Roman" w:hAnsi="Times New Roman" w:cs="Times New Roman"/>
          <w:b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 xml:space="preserve">w wyznaczonym terminie (nie krótszym niż 5 dni) aktualne na dzień złożenia oświadczeń lub </w:t>
      </w:r>
      <w:r w:rsidRPr="008A3869">
        <w:rPr>
          <w:rStyle w:val="tekstdokbold"/>
          <w:rFonts w:ascii="Times New Roman" w:hAnsi="Times New Roman" w:cs="Times New Roman"/>
          <w:b w:val="0"/>
          <w:bCs/>
          <w:color w:val="auto"/>
          <w:sz w:val="22"/>
          <w:szCs w:val="22"/>
        </w:rPr>
        <w:t xml:space="preserve">dokumentów potwierdzających okoliczności, o których mowa w art. 25 ust.1 </w:t>
      </w:r>
      <w:proofErr w:type="spellStart"/>
      <w:r w:rsidRPr="008A3869">
        <w:rPr>
          <w:rStyle w:val="tekstdokbold"/>
          <w:rFonts w:ascii="Times New Roman" w:hAnsi="Times New Roman" w:cs="Times New Roman"/>
          <w:b w:val="0"/>
          <w:bCs/>
          <w:color w:val="auto"/>
          <w:sz w:val="22"/>
          <w:szCs w:val="22"/>
        </w:rPr>
        <w:t>Pzp</w:t>
      </w:r>
      <w:proofErr w:type="spellEnd"/>
      <w:r w:rsidRPr="008A3869">
        <w:rPr>
          <w:rStyle w:val="tekstdokbold"/>
          <w:rFonts w:ascii="Times New Roman" w:hAnsi="Times New Roman" w:cs="Times New Roman"/>
          <w:b w:val="0"/>
          <w:bCs/>
          <w:color w:val="auto"/>
          <w:sz w:val="22"/>
          <w:szCs w:val="22"/>
          <w:u w:val="single"/>
        </w:rPr>
        <w:t xml:space="preserve">.  </w:t>
      </w:r>
    </w:p>
    <w:p w:rsidR="001A2F82" w:rsidRPr="008A3869" w:rsidRDefault="001A2F82" w:rsidP="0093267B">
      <w:pPr>
        <w:pStyle w:val="Default"/>
        <w:ind w:left="720"/>
        <w:jc w:val="both"/>
        <w:rPr>
          <w:rStyle w:val="tekstdokbold"/>
          <w:rFonts w:ascii="Times New Roman" w:hAnsi="Times New Roman" w:cs="Times New Roman"/>
          <w:b w:val="0"/>
          <w:bCs/>
          <w:color w:val="auto"/>
          <w:sz w:val="22"/>
          <w:szCs w:val="22"/>
        </w:rPr>
      </w:pPr>
    </w:p>
    <w:p w:rsidR="001A2F82" w:rsidRPr="008A3869" w:rsidRDefault="001A2F82" w:rsidP="005F1530">
      <w:pPr>
        <w:pStyle w:val="Default"/>
        <w:jc w:val="both"/>
        <w:rPr>
          <w:rStyle w:val="tekstdokbold"/>
          <w:rFonts w:ascii="Times New Roman" w:hAnsi="Times New Roman" w:cs="Times New Roman"/>
          <w:b w:val="0"/>
          <w:bCs/>
          <w:color w:val="auto"/>
          <w:sz w:val="22"/>
          <w:szCs w:val="22"/>
          <w:u w:val="single"/>
        </w:rPr>
      </w:pPr>
      <w:r w:rsidRPr="008A3869">
        <w:rPr>
          <w:rStyle w:val="tekstdokbold"/>
          <w:rFonts w:ascii="Times New Roman" w:hAnsi="Times New Roman" w:cs="Times New Roman"/>
          <w:b w:val="0"/>
          <w:bCs/>
          <w:color w:val="auto"/>
          <w:sz w:val="22"/>
          <w:szCs w:val="22"/>
          <w:u w:val="single"/>
        </w:rPr>
        <w:t>Oświadczenia i dokumenty potwierdzające spełnianie warunków udziału w postępowaniu:</w:t>
      </w:r>
    </w:p>
    <w:p w:rsidR="001A2F82" w:rsidRPr="008A3869" w:rsidRDefault="001A2F82" w:rsidP="00C837CF">
      <w:pPr>
        <w:jc w:val="both"/>
      </w:pPr>
    </w:p>
    <w:p w:rsidR="001A2F82" w:rsidRPr="008A3869" w:rsidRDefault="001A2F82" w:rsidP="005A3057">
      <w:pPr>
        <w:pStyle w:val="Akapitzlist"/>
        <w:numPr>
          <w:ilvl w:val="2"/>
          <w:numId w:val="20"/>
        </w:numPr>
        <w:spacing w:after="0" w:line="240" w:lineRule="auto"/>
        <w:jc w:val="both"/>
        <w:rPr>
          <w:rFonts w:ascii="Times New Roman" w:hAnsi="Times New Roman"/>
          <w:u w:val="single"/>
        </w:rPr>
      </w:pPr>
      <w:r w:rsidRPr="008A3869">
        <w:rPr>
          <w:rFonts w:ascii="Times New Roman" w:hAnsi="Times New Roman"/>
          <w:u w:val="single"/>
        </w:rPr>
        <w:t>Dokumenty dotyczące zdolności technicznej lub zawodowej:</w:t>
      </w:r>
    </w:p>
    <w:p w:rsidR="001A2F82" w:rsidRPr="008A3869" w:rsidRDefault="001A2F82" w:rsidP="00514ADB">
      <w:pPr>
        <w:pStyle w:val="Akapitzlist"/>
        <w:spacing w:after="0" w:line="240" w:lineRule="auto"/>
        <w:jc w:val="both"/>
        <w:rPr>
          <w:rFonts w:ascii="Times New Roman" w:hAnsi="Times New Roman"/>
        </w:rPr>
      </w:pPr>
    </w:p>
    <w:p w:rsidR="001A2F82" w:rsidRPr="008A3869" w:rsidRDefault="001A2F82" w:rsidP="005A3057">
      <w:pPr>
        <w:pStyle w:val="Akapitzlist"/>
        <w:numPr>
          <w:ilvl w:val="0"/>
          <w:numId w:val="22"/>
        </w:numPr>
        <w:jc w:val="both"/>
        <w:rPr>
          <w:rFonts w:ascii="Times New Roman" w:hAnsi="Times New Roman"/>
        </w:rPr>
      </w:pPr>
      <w:r w:rsidRPr="008A3869">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1A2F82" w:rsidRDefault="001A2F82" w:rsidP="001A009E">
      <w:pPr>
        <w:pStyle w:val="Akapitzlist"/>
        <w:numPr>
          <w:ilvl w:val="0"/>
          <w:numId w:val="43"/>
        </w:numPr>
        <w:suppressAutoHyphens/>
        <w:ind w:left="709"/>
        <w:jc w:val="both"/>
        <w:rPr>
          <w:rFonts w:ascii="Times New Roman" w:hAnsi="Times New Roman"/>
        </w:rPr>
      </w:pPr>
      <w:r>
        <w:rPr>
          <w:rFonts w:ascii="Times New Roman" w:hAnsi="Times New Roman"/>
        </w:rPr>
        <w:t>z</w:t>
      </w:r>
      <w:r w:rsidRPr="00B119CB">
        <w:rPr>
          <w:rFonts w:ascii="Times New Roman" w:hAnsi="Times New Roman"/>
        </w:rPr>
        <w:t xml:space="preserve"> wykazu ma wynikać, że wykonawca wykonał dwie roboty budowlane polegające na budowie lub przebudowie</w:t>
      </w:r>
      <w:r w:rsidRPr="0092785D">
        <w:rPr>
          <w:rFonts w:ascii="Times New Roman" w:hAnsi="Times New Roman"/>
        </w:rPr>
        <w:t xml:space="preserve"> </w:t>
      </w:r>
      <w:r w:rsidRPr="0092785D">
        <w:rPr>
          <w:rFonts w:ascii="Times New Roman" w:hAnsi="Times New Roman"/>
          <w:szCs w:val="20"/>
        </w:rPr>
        <w:t>chodników, każda o wartości minimum 100.000 zł brutto</w:t>
      </w:r>
      <w:r w:rsidRPr="0092785D">
        <w:rPr>
          <w:rFonts w:ascii="Times New Roman" w:hAnsi="Times New Roman"/>
          <w:lang w:eastAsia="pl-PL"/>
        </w:rPr>
        <w:t xml:space="preserve">, </w:t>
      </w:r>
    </w:p>
    <w:p w:rsidR="001A2F82" w:rsidRPr="00B119CB" w:rsidRDefault="001A2F82"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1A2F82" w:rsidRPr="008A3869" w:rsidRDefault="001A2F82"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p>
    <w:p w:rsidR="001A2F82" w:rsidRPr="008A3869" w:rsidRDefault="001A2F82" w:rsidP="00DA4B2E">
      <w:pPr>
        <w:ind w:left="851"/>
        <w:jc w:val="both"/>
        <w:rPr>
          <w:sz w:val="22"/>
          <w:szCs w:val="22"/>
        </w:rPr>
      </w:pPr>
    </w:p>
    <w:p w:rsidR="001A2F82" w:rsidRPr="00B119CB" w:rsidRDefault="001A2F82" w:rsidP="005A3057">
      <w:pPr>
        <w:pStyle w:val="Akapitzlist"/>
        <w:numPr>
          <w:ilvl w:val="0"/>
          <w:numId w:val="36"/>
        </w:numPr>
        <w:jc w:val="both"/>
        <w:rPr>
          <w:rFonts w:ascii="Times New Roman" w:hAnsi="Times New Roman"/>
        </w:rPr>
      </w:pPr>
      <w:r w:rsidRPr="00B119CB">
        <w:rPr>
          <w:rFonts w:ascii="Times New Roman" w:hAnsi="Times New Roman"/>
        </w:rPr>
        <w:t xml:space="preserve">z wykazu ma wynikać, że wykonawca dysponuje minimum co najmniej jedną osobą posiadającą uprawnienia budowlane do kierowania robotami budowlanymi w specjalności, które uprawniają do pełnienia funkcji kierownika robót drogowych w zakresie odpowiadającym przedmiotowi zamówienia. </w:t>
      </w:r>
    </w:p>
    <w:p w:rsidR="001A2F82" w:rsidRDefault="001A2F82" w:rsidP="005A3057">
      <w:pPr>
        <w:pStyle w:val="Akapitzlist"/>
        <w:numPr>
          <w:ilvl w:val="0"/>
          <w:numId w:val="22"/>
        </w:numPr>
        <w:jc w:val="both"/>
        <w:rPr>
          <w:rFonts w:ascii="Times New Roman" w:hAnsi="Times New Roman"/>
        </w:rPr>
      </w:pPr>
      <w:r w:rsidRPr="008A3869">
        <w:rPr>
          <w:rFonts w:ascii="Times New Roman" w:hAnsi="Times New Roman"/>
        </w:rPr>
        <w:t>oświadczenie na temat wykształcenia i kwalifikacji zawodowych wykonawcy lub kadry kierowniczej wykonawcy;</w:t>
      </w:r>
    </w:p>
    <w:p w:rsidR="001A2F82" w:rsidRDefault="001A2F82" w:rsidP="006017DB">
      <w:pPr>
        <w:jc w:val="both"/>
        <w:rPr>
          <w:sz w:val="22"/>
          <w:szCs w:val="22"/>
          <w:u w:val="single"/>
        </w:rPr>
      </w:pPr>
      <w:r w:rsidRPr="006017DB">
        <w:rPr>
          <w:sz w:val="22"/>
          <w:szCs w:val="22"/>
        </w:rPr>
        <w:t xml:space="preserve">6.3.2 </w:t>
      </w: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1A2F82" w:rsidRDefault="001A2F82" w:rsidP="006017DB">
      <w:pPr>
        <w:jc w:val="both"/>
        <w:rPr>
          <w:sz w:val="22"/>
          <w:szCs w:val="22"/>
          <w:u w:val="single"/>
        </w:rPr>
      </w:pPr>
    </w:p>
    <w:p w:rsidR="001A2F82" w:rsidRPr="006017DB" w:rsidRDefault="001A2F82" w:rsidP="006017DB">
      <w:pPr>
        <w:widowControl w:val="0"/>
        <w:tabs>
          <w:tab w:val="left" w:pos="0"/>
        </w:tabs>
        <w:autoSpaceDE w:val="0"/>
        <w:jc w:val="both"/>
        <w:rPr>
          <w:sz w:val="22"/>
          <w:szCs w:val="22"/>
        </w:rPr>
      </w:pPr>
      <w:r w:rsidRPr="006017DB">
        <w:rPr>
          <w:sz w:val="22"/>
          <w:szCs w:val="22"/>
        </w:rPr>
        <w:t xml:space="preserve">1) dokument potwierdzający posiadanie opłaconej polisy, a  w przypadku jej braku inny dokument </w:t>
      </w:r>
      <w:r w:rsidRPr="006017DB">
        <w:rPr>
          <w:sz w:val="22"/>
          <w:szCs w:val="22"/>
        </w:rPr>
        <w:lastRenderedPageBreak/>
        <w:t>potwierdzający, że wykonawca posiada ubezpieczenie odpowiedzialności cywilnej w zakresie prowadzonej działalności o wartości nie mniejszej niż 100.000,00 zł.</w:t>
      </w:r>
    </w:p>
    <w:p w:rsidR="001A2F82" w:rsidRPr="006017DB" w:rsidRDefault="001A2F82" w:rsidP="006017DB">
      <w:pPr>
        <w:jc w:val="both"/>
      </w:pPr>
    </w:p>
    <w:p w:rsidR="001A2F82" w:rsidRPr="008A3869" w:rsidRDefault="001A2F82" w:rsidP="005C0BA1">
      <w:pPr>
        <w:jc w:val="both"/>
        <w:rPr>
          <w:rStyle w:val="tekstdokbold"/>
          <w:b w:val="0"/>
          <w:color w:val="000000"/>
          <w:sz w:val="22"/>
          <w:szCs w:val="22"/>
        </w:rPr>
      </w:pPr>
      <w:r w:rsidRPr="008A3869">
        <w:rPr>
          <w:rStyle w:val="tekstdokbold"/>
          <w:b w:val="0"/>
          <w:bCs/>
          <w:color w:val="000000"/>
          <w:sz w:val="22"/>
          <w:szCs w:val="22"/>
        </w:rPr>
        <w:t xml:space="preserve">6.4. Jeżeli z uzasadnionej przyczyny wykonawca nie może złożyć wymaganych przez zamawiającego dokumentów, o których mowa w rozdz. 6.3.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6.3.1.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1) zamawiający dopuszcza złożenie przez Wykonawcę innych odpowiednich dokumentów w celu potwierdzenia spełniania warunków udziału w postępowaniu.</w:t>
      </w:r>
    </w:p>
    <w:p w:rsidR="001A2F82" w:rsidRPr="008A3869" w:rsidRDefault="001A2F82" w:rsidP="00A50A41">
      <w:pPr>
        <w:pStyle w:val="Akapitzlist"/>
        <w:spacing w:after="0" w:line="240" w:lineRule="auto"/>
        <w:ind w:left="360"/>
        <w:jc w:val="both"/>
        <w:rPr>
          <w:rStyle w:val="tekstdokbold"/>
          <w:rFonts w:ascii="Times New Roman" w:hAnsi="Times New Roman"/>
          <w:b w:val="0"/>
        </w:rPr>
      </w:pPr>
    </w:p>
    <w:p w:rsidR="001A2F82" w:rsidRPr="008A3869" w:rsidRDefault="001A2F82" w:rsidP="000F5586">
      <w:pPr>
        <w:jc w:val="both"/>
        <w:rPr>
          <w:rStyle w:val="tekstdokbold"/>
          <w:b w:val="0"/>
          <w:sz w:val="22"/>
          <w:szCs w:val="22"/>
        </w:rPr>
      </w:pPr>
      <w:r w:rsidRPr="008A3869">
        <w:rPr>
          <w:rStyle w:val="tekstdokbold"/>
          <w:b w:val="0"/>
          <w:bCs/>
          <w:sz w:val="22"/>
          <w:szCs w:val="22"/>
        </w:rPr>
        <w:t>6.5.Dokumenty dotyczące przynależności do tej samej grupy kapitałowej:</w:t>
      </w:r>
    </w:p>
    <w:p w:rsidR="001A2F82" w:rsidRPr="008A3869" w:rsidRDefault="001A2F82" w:rsidP="00C95C1F">
      <w:pPr>
        <w:pStyle w:val="Tekstpodstawowy"/>
        <w:jc w:val="both"/>
        <w:rPr>
          <w:rStyle w:val="tekstdokbold"/>
          <w:b/>
          <w:sz w:val="22"/>
          <w:szCs w:val="22"/>
          <w:u w:val="single"/>
        </w:rPr>
      </w:pPr>
    </w:p>
    <w:p w:rsidR="001A2F82" w:rsidRPr="008A3869" w:rsidRDefault="001A2F82" w:rsidP="00C95C1F">
      <w:pPr>
        <w:pStyle w:val="Tekstpodstawowy"/>
        <w:jc w:val="both"/>
        <w:rPr>
          <w:rStyle w:val="tekstdokbold"/>
          <w:sz w:val="22"/>
          <w:szCs w:val="22"/>
        </w:rPr>
      </w:pPr>
      <w:r w:rsidRPr="008A3869">
        <w:rPr>
          <w:rStyle w:val="tekstdokbold"/>
          <w:b/>
          <w:sz w:val="22"/>
          <w:szCs w:val="22"/>
          <w:u w:val="single"/>
        </w:rPr>
        <w:t>Każdy Wykonawca, który złoży ofertę, w terminie 3 dni od zamieszczenia na stronie internetowej informacji z otwarcia ofert</w:t>
      </w:r>
      <w:r w:rsidRPr="008A3869">
        <w:rPr>
          <w:rStyle w:val="tekstdokbold"/>
          <w:sz w:val="22"/>
          <w:szCs w:val="22"/>
          <w:u w:val="single"/>
        </w:rPr>
        <w:t>,</w:t>
      </w:r>
      <w:r w:rsidRPr="008A3869">
        <w:rPr>
          <w:rStyle w:val="tekstdokbold"/>
          <w:sz w:val="22"/>
          <w:szCs w:val="22"/>
        </w:rPr>
        <w:t xml:space="preserve"> o której mowa w art. 86 ust. 5 </w:t>
      </w:r>
      <w:proofErr w:type="spellStart"/>
      <w:r w:rsidRPr="008A3869">
        <w:rPr>
          <w:rStyle w:val="tekstdokbold"/>
          <w:sz w:val="22"/>
          <w:szCs w:val="22"/>
        </w:rPr>
        <w:t>Pzp</w:t>
      </w:r>
      <w:proofErr w:type="spellEnd"/>
      <w:r w:rsidRPr="008A3869">
        <w:rPr>
          <w:rStyle w:val="tekstdokbold"/>
          <w:sz w:val="22"/>
          <w:szCs w:val="22"/>
        </w:rPr>
        <w:t xml:space="preserve">, przekazuje zamawiającemu oświadczenie o przynależności lub braku przynależności do tej samej grupy kapitałowej, o której mowa w art. 24 ust. 1 pkt 23 </w:t>
      </w:r>
      <w:proofErr w:type="spellStart"/>
      <w:r w:rsidRPr="008A3869">
        <w:rPr>
          <w:rStyle w:val="tekstdokbold"/>
          <w:sz w:val="22"/>
          <w:szCs w:val="22"/>
        </w:rPr>
        <w:t>Pzp</w:t>
      </w:r>
      <w:proofErr w:type="spellEnd"/>
      <w:r w:rsidRPr="008A3869">
        <w:rPr>
          <w:rStyle w:val="tekstdokbold"/>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1A2F82" w:rsidRPr="008A3869" w:rsidRDefault="001A2F82" w:rsidP="00A50A41">
      <w:pPr>
        <w:pStyle w:val="Tekstpodstawowy"/>
        <w:ind w:left="993" w:hanging="720"/>
        <w:jc w:val="both"/>
        <w:rPr>
          <w:rStyle w:val="tekstdokbold"/>
          <w:sz w:val="22"/>
          <w:szCs w:val="22"/>
        </w:rPr>
      </w:pPr>
    </w:p>
    <w:p w:rsidR="001A2F82" w:rsidRPr="00DA4B2E" w:rsidRDefault="001A2F82" w:rsidP="00420002">
      <w:pPr>
        <w:pStyle w:val="Tekstpodstawowy"/>
        <w:jc w:val="both"/>
        <w:rPr>
          <w:b w:val="0"/>
          <w:strike/>
          <w:sz w:val="22"/>
          <w:szCs w:val="22"/>
        </w:rPr>
      </w:pPr>
    </w:p>
    <w:p w:rsidR="001A2F82" w:rsidRPr="00DA4B2E" w:rsidRDefault="001A2F82"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1A2F82" w:rsidRPr="00DA4B2E" w:rsidRDefault="001A2F82"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1A2F82" w:rsidRPr="00DA4B2E" w:rsidRDefault="001A2F82"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 przypadku wspólnego ubiegania się o zamówienie przez wykonawców, odpowiednie oświadczenia 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1A2F82" w:rsidRPr="00DA4B2E" w:rsidRDefault="001A2F82"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1A2F82" w:rsidRPr="00DA4B2E" w:rsidRDefault="001A2F82" w:rsidP="00A12B3B">
      <w:pPr>
        <w:pStyle w:val="Znak"/>
        <w:ind w:left="993" w:hanging="284"/>
        <w:jc w:val="both"/>
        <w:rPr>
          <w:rFonts w:ascii="Times New Roman" w:hAnsi="Times New Roman" w:cs="Times New Roman"/>
          <w:sz w:val="22"/>
          <w:szCs w:val="22"/>
        </w:rPr>
      </w:pPr>
    </w:p>
    <w:p w:rsidR="001A2F82" w:rsidRPr="00DA4B2E" w:rsidRDefault="001A2F82" w:rsidP="00A12B3B">
      <w:pPr>
        <w:pStyle w:val="Znak"/>
        <w:ind w:left="993" w:hanging="284"/>
        <w:jc w:val="both"/>
        <w:rPr>
          <w:rFonts w:ascii="Times New Roman" w:hAnsi="Times New Roman" w:cs="Times New Roman"/>
          <w:sz w:val="22"/>
          <w:szCs w:val="22"/>
        </w:rPr>
      </w:pPr>
    </w:p>
    <w:p w:rsidR="001A2F82" w:rsidRPr="00DA4B2E" w:rsidRDefault="001A2F82"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1A2F82" w:rsidRPr="00DA4B2E" w:rsidRDefault="001A2F82" w:rsidP="00A12B3B">
      <w:pPr>
        <w:pStyle w:val="Znak"/>
        <w:jc w:val="both"/>
        <w:rPr>
          <w:rFonts w:ascii="Times New Roman" w:hAnsi="Times New Roman" w:cs="Times New Roman"/>
          <w:sz w:val="22"/>
          <w:szCs w:val="22"/>
        </w:rPr>
      </w:pPr>
    </w:p>
    <w:p w:rsidR="001A2F82" w:rsidRPr="00DA4B2E" w:rsidRDefault="001A2F82"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6.8. Jeżeli wykonawca nie złożył oświadczenia, o którym mowa w art. 25a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oświadczeń lub dokumentów potwierdzających okoliczności,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1A2F82" w:rsidRPr="00DA4B2E" w:rsidRDefault="001A2F82" w:rsidP="00DA4B2E">
      <w:pPr>
        <w:pStyle w:val="Znak"/>
        <w:ind w:left="426"/>
        <w:jc w:val="both"/>
        <w:rPr>
          <w:rFonts w:ascii="Times New Roman" w:hAnsi="Times New Roman" w:cs="Times New Roman"/>
          <w:sz w:val="22"/>
          <w:szCs w:val="22"/>
        </w:rPr>
      </w:pPr>
    </w:p>
    <w:p w:rsidR="001A2F82" w:rsidRPr="00DA4B2E" w:rsidRDefault="001A2F82" w:rsidP="00DA4B2E">
      <w:pPr>
        <w:pStyle w:val="Znak"/>
        <w:ind w:left="360" w:hanging="927"/>
        <w:jc w:val="both"/>
        <w:rPr>
          <w:rFonts w:ascii="Times New Roman" w:hAnsi="Times New Roman" w:cs="Times New Roman"/>
          <w:sz w:val="22"/>
          <w:szCs w:val="22"/>
        </w:rPr>
      </w:pPr>
    </w:p>
    <w:p w:rsidR="001A2F82" w:rsidRPr="00DA4B2E" w:rsidRDefault="001A2F82"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1A2F82" w:rsidRPr="00DA4B2E" w:rsidRDefault="001A2F82" w:rsidP="00DA4B2E">
      <w:pPr>
        <w:ind w:left="426" w:hanging="273"/>
      </w:pPr>
    </w:p>
    <w:p w:rsidR="001A2F82" w:rsidRPr="00DA4B2E" w:rsidRDefault="001A2F82"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1A2F82" w:rsidRPr="00DA4B2E" w:rsidRDefault="001A2F82" w:rsidP="00DA4B2E">
      <w:pPr>
        <w:ind w:left="426" w:hanging="273"/>
      </w:pPr>
    </w:p>
    <w:p w:rsidR="001A2F82" w:rsidRPr="00DA4B2E" w:rsidRDefault="001A2F82"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lastRenderedPageBreak/>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w:t>
      </w:r>
    </w:p>
    <w:p w:rsidR="001A2F82" w:rsidRPr="00DA4B2E" w:rsidRDefault="001A2F82" w:rsidP="00DA4B2E">
      <w:pPr>
        <w:ind w:left="426" w:hanging="273"/>
      </w:pPr>
    </w:p>
    <w:p w:rsidR="001A2F82" w:rsidRPr="00DA4B2E" w:rsidRDefault="001A2F82"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1A2F82" w:rsidRPr="00DA4B2E" w:rsidRDefault="001A2F82"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1A2F82" w:rsidRPr="00DA4B2E" w:rsidRDefault="001A2F82"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1A2F82" w:rsidRPr="00DA4B2E" w:rsidRDefault="001A2F82"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1A2F82" w:rsidRPr="00DA4B2E" w:rsidRDefault="001A2F82" w:rsidP="00D11B4C">
      <w:pPr>
        <w:suppressAutoHyphens/>
        <w:ind w:left="709" w:hanging="283"/>
        <w:contextualSpacing/>
        <w:jc w:val="both"/>
        <w:rPr>
          <w:sz w:val="22"/>
          <w:szCs w:val="22"/>
        </w:rPr>
      </w:pPr>
      <w:r>
        <w:rPr>
          <w:sz w:val="22"/>
          <w:szCs w:val="22"/>
        </w:rPr>
        <w:t xml:space="preserve">4) </w:t>
      </w:r>
      <w:r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1A2F82" w:rsidRPr="00DA4B2E" w:rsidRDefault="001A2F82" w:rsidP="00D11B4C">
      <w:pPr>
        <w:suppressAutoHyphens/>
        <w:contextualSpacing/>
        <w:jc w:val="both"/>
        <w:rPr>
          <w:bCs/>
          <w:color w:val="000000"/>
          <w:sz w:val="22"/>
          <w:szCs w:val="22"/>
        </w:rPr>
      </w:pPr>
    </w:p>
    <w:p w:rsidR="001A2F82" w:rsidRPr="00DA4B2E" w:rsidRDefault="001A2F82" w:rsidP="00C95C1F">
      <w:pPr>
        <w:autoSpaceDE w:val="0"/>
        <w:autoSpaceDN w:val="0"/>
        <w:adjustRightInd w:val="0"/>
        <w:contextualSpacing/>
        <w:jc w:val="both"/>
        <w:rPr>
          <w:color w:val="000000"/>
          <w:sz w:val="22"/>
          <w:szCs w:val="22"/>
        </w:rPr>
      </w:pPr>
      <w:r w:rsidRPr="00DA4B2E">
        <w:rPr>
          <w:bCs/>
          <w:color w:val="000000"/>
          <w:sz w:val="22"/>
          <w:szCs w:val="22"/>
        </w:rPr>
        <w:t xml:space="preserve">6.13.  </w:t>
      </w:r>
      <w:r w:rsidRPr="00DA4B2E">
        <w:rPr>
          <w:color w:val="000000"/>
          <w:sz w:val="22"/>
          <w:szCs w:val="22"/>
        </w:rPr>
        <w:t xml:space="preserve">Oświadczenia, o których mowa w SIWZ dotyczące wykonawcy i innych podmiotów, na których zdolnościach lub sytuacji polega wykonawca na zasadach określonych w art. 22a ustawy </w:t>
      </w:r>
      <w:proofErr w:type="spellStart"/>
      <w:r w:rsidRPr="00DA4B2E">
        <w:rPr>
          <w:color w:val="000000"/>
          <w:sz w:val="22"/>
          <w:szCs w:val="22"/>
        </w:rPr>
        <w:t>Pzp</w:t>
      </w:r>
      <w:proofErr w:type="spellEnd"/>
      <w:r w:rsidRPr="00DA4B2E">
        <w:rPr>
          <w:color w:val="000000"/>
          <w:sz w:val="22"/>
          <w:szCs w:val="22"/>
        </w:rPr>
        <w:t xml:space="preserve"> oraz dotyczące podwykonawców, składane są w oryginale. Dokumenty, o których mowa w SIWZ, inne niż oświadczenia,</w:t>
      </w:r>
      <w:r>
        <w:rPr>
          <w:color w:val="000000"/>
          <w:sz w:val="22"/>
          <w:szCs w:val="22"/>
        </w:rPr>
        <w:t xml:space="preserve"> </w:t>
      </w:r>
      <w:r w:rsidRPr="00DA4B2E">
        <w:rPr>
          <w:color w:val="000000"/>
          <w:sz w:val="22"/>
          <w:szCs w:val="22"/>
        </w:rPr>
        <w:t>o których mowa w zdaniu pierwszym, składane są w oryginale lub kopii poświadczonej za zgodność z oryginałem.</w:t>
      </w:r>
    </w:p>
    <w:p w:rsidR="001A2F82" w:rsidRPr="00DA4B2E" w:rsidRDefault="001A2F82" w:rsidP="00C95C1F">
      <w:pPr>
        <w:autoSpaceDE w:val="0"/>
        <w:autoSpaceDN w:val="0"/>
        <w:adjustRightInd w:val="0"/>
        <w:contextualSpacing/>
        <w:jc w:val="both"/>
        <w:rPr>
          <w:color w:val="000000"/>
          <w:sz w:val="22"/>
          <w:szCs w:val="22"/>
        </w:rPr>
      </w:pPr>
    </w:p>
    <w:p w:rsidR="001A2F82" w:rsidRPr="00DA4B2E" w:rsidRDefault="001A2F82" w:rsidP="00C95C1F">
      <w:pPr>
        <w:autoSpaceDE w:val="0"/>
        <w:autoSpaceDN w:val="0"/>
        <w:adjustRightInd w:val="0"/>
        <w:contextualSpacing/>
        <w:jc w:val="both"/>
        <w:rPr>
          <w:color w:val="000000"/>
          <w:sz w:val="22"/>
          <w:szCs w:val="22"/>
        </w:rPr>
      </w:pPr>
      <w:r w:rsidRPr="00DA4B2E">
        <w:rPr>
          <w:color w:val="000000"/>
          <w:sz w:val="22"/>
          <w:szCs w:val="22"/>
        </w:rPr>
        <w:t>6.14.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1A2F82" w:rsidRDefault="001A2F82" w:rsidP="00C95C1F">
      <w:pPr>
        <w:autoSpaceDE w:val="0"/>
        <w:autoSpaceDN w:val="0"/>
        <w:adjustRightInd w:val="0"/>
        <w:contextualSpacing/>
        <w:jc w:val="both"/>
        <w:rPr>
          <w:rFonts w:ascii="Arial" w:hAnsi="Arial" w:cs="Arial"/>
          <w:color w:val="000000"/>
          <w:sz w:val="22"/>
          <w:szCs w:val="22"/>
        </w:rPr>
      </w:pPr>
    </w:p>
    <w:p w:rsidR="001A2F82" w:rsidRPr="0039062A" w:rsidRDefault="001A2F82" w:rsidP="00C95C1F">
      <w:pPr>
        <w:autoSpaceDE w:val="0"/>
        <w:autoSpaceDN w:val="0"/>
        <w:adjustRightInd w:val="0"/>
        <w:contextualSpacing/>
        <w:jc w:val="both"/>
        <w:rPr>
          <w:rFonts w:ascii="Arial" w:hAnsi="Arial" w:cs="Arial"/>
          <w:color w:val="000000"/>
          <w:sz w:val="22"/>
          <w:szCs w:val="22"/>
        </w:rPr>
      </w:pPr>
    </w:p>
    <w:p w:rsidR="001A2F82" w:rsidRPr="00DA4B2E" w:rsidRDefault="001A2F82" w:rsidP="00C95C1F">
      <w:pPr>
        <w:autoSpaceDE w:val="0"/>
        <w:autoSpaceDN w:val="0"/>
        <w:adjustRightInd w:val="0"/>
        <w:contextualSpacing/>
        <w:jc w:val="both"/>
        <w:rPr>
          <w:color w:val="000000"/>
          <w:sz w:val="22"/>
          <w:szCs w:val="22"/>
        </w:rPr>
      </w:pPr>
      <w:r w:rsidRPr="00DA4B2E">
        <w:rPr>
          <w:color w:val="000000"/>
          <w:sz w:val="22"/>
          <w:szCs w:val="22"/>
        </w:rPr>
        <w:t>6.15.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1A2F82" w:rsidRPr="00DA4B2E" w:rsidRDefault="001A2F82" w:rsidP="00C95C1F">
      <w:pPr>
        <w:rPr>
          <w:color w:val="000000"/>
        </w:rPr>
      </w:pPr>
    </w:p>
    <w:p w:rsidR="001A2F82" w:rsidRPr="00DA4B2E" w:rsidRDefault="001A2F82" w:rsidP="00C95C1F">
      <w:pPr>
        <w:autoSpaceDE w:val="0"/>
        <w:autoSpaceDN w:val="0"/>
        <w:adjustRightInd w:val="0"/>
        <w:contextualSpacing/>
        <w:jc w:val="both"/>
        <w:rPr>
          <w:color w:val="000000"/>
          <w:sz w:val="22"/>
          <w:szCs w:val="22"/>
        </w:rPr>
      </w:pPr>
      <w:r w:rsidRPr="00DA4B2E">
        <w:rPr>
          <w:color w:val="000000"/>
          <w:sz w:val="22"/>
          <w:szCs w:val="22"/>
        </w:rPr>
        <w:t>6.16. Dokumenty sporządzone w języku obcym mają być składane wraz z tłumaczeniem na język polski.</w:t>
      </w:r>
    </w:p>
    <w:p w:rsidR="001A2F82" w:rsidRPr="00DA4B2E" w:rsidRDefault="001A2F82" w:rsidP="00C95C1F">
      <w:pPr>
        <w:rPr>
          <w:color w:val="000000"/>
        </w:rPr>
      </w:pPr>
    </w:p>
    <w:p w:rsidR="001A2F82" w:rsidRPr="00DA4B2E" w:rsidRDefault="001A2F82" w:rsidP="00C95C1F">
      <w:pPr>
        <w:autoSpaceDE w:val="0"/>
        <w:autoSpaceDN w:val="0"/>
        <w:adjustRightInd w:val="0"/>
        <w:contextualSpacing/>
        <w:jc w:val="both"/>
        <w:rPr>
          <w:color w:val="000000"/>
          <w:sz w:val="22"/>
          <w:szCs w:val="22"/>
        </w:rPr>
      </w:pPr>
      <w:r w:rsidRPr="00DA4B2E">
        <w:rPr>
          <w:color w:val="000000"/>
          <w:sz w:val="22"/>
          <w:szCs w:val="22"/>
        </w:rPr>
        <w:t xml:space="preserve">6.17. Jeżeli wykonawca ma zamiar zlecić wykonanie części robót podwykonawcy to musi wypełnić i załączyć do oferty </w:t>
      </w:r>
      <w:r w:rsidRPr="00DA4B2E">
        <w:rPr>
          <w:b/>
          <w:color w:val="000000"/>
          <w:sz w:val="22"/>
          <w:szCs w:val="22"/>
        </w:rPr>
        <w:t>załącznik nr 4 do SIWZ</w:t>
      </w:r>
      <w:r w:rsidRPr="00DA4B2E">
        <w:rPr>
          <w:color w:val="000000"/>
          <w:sz w:val="22"/>
          <w:szCs w:val="22"/>
        </w:rPr>
        <w:t>.</w:t>
      </w:r>
    </w:p>
    <w:p w:rsidR="001A2F82" w:rsidRPr="00DA4B2E" w:rsidRDefault="001A2F82">
      <w:pPr>
        <w:jc w:val="both"/>
        <w:rPr>
          <w:bCs/>
          <w:sz w:val="22"/>
          <w:szCs w:val="22"/>
          <w:u w:val="single"/>
          <w:lang w:eastAsia="en-US"/>
        </w:rPr>
      </w:pPr>
    </w:p>
    <w:p w:rsidR="001A2F82" w:rsidRPr="00DA4B2E" w:rsidRDefault="001A2F82">
      <w:pPr>
        <w:jc w:val="both"/>
        <w:rPr>
          <w:bCs/>
          <w:sz w:val="22"/>
          <w:szCs w:val="22"/>
          <w:u w:val="single"/>
          <w:lang w:eastAsia="en-US"/>
        </w:rPr>
      </w:pPr>
    </w:p>
    <w:p w:rsidR="001A2F82" w:rsidRPr="00F06395" w:rsidRDefault="001A2F82"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1A2F82" w:rsidRPr="00F06395" w:rsidRDefault="001A2F82" w:rsidP="007E4F87">
      <w:pPr>
        <w:pStyle w:val="Akapitzlist"/>
        <w:spacing w:after="0" w:line="240" w:lineRule="auto"/>
        <w:jc w:val="both"/>
        <w:rPr>
          <w:rFonts w:ascii="Arial" w:hAnsi="Arial" w:cs="Arial"/>
        </w:rPr>
      </w:pPr>
    </w:p>
    <w:p w:rsidR="001A2F82" w:rsidRPr="00DA4B2E" w:rsidRDefault="001A2F82"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1A2F82" w:rsidRPr="00DA4B2E" w:rsidRDefault="001A2F82" w:rsidP="004C7176">
      <w:pPr>
        <w:pStyle w:val="Akapitzlist"/>
        <w:spacing w:after="0" w:line="240" w:lineRule="auto"/>
        <w:jc w:val="both"/>
        <w:rPr>
          <w:rFonts w:ascii="Times New Roman" w:hAnsi="Times New Roman"/>
        </w:rPr>
      </w:pPr>
    </w:p>
    <w:p w:rsidR="001A2F82" w:rsidRPr="00DA4B2E" w:rsidRDefault="001A2F82"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lastRenderedPageBreak/>
        <w:t xml:space="preserve">Wszelkie zawiadomienia, oświadczenia, wnioski oraz informacje zamawiający oraz wykonawcy mogą przekazywać pisemnie, faksem lub drogą elektroniczną, za wyjątkiem oferty oraz oświadczeń lub dokumentów wymienionych w rozdziale 5 i 6 SIWZ (również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1A2F82" w:rsidRPr="00DA4B2E" w:rsidRDefault="001A2F82" w:rsidP="007E4F87">
      <w:pPr>
        <w:jc w:val="both"/>
      </w:pPr>
    </w:p>
    <w:p w:rsidR="001A2F82" w:rsidRPr="00DA4B2E" w:rsidRDefault="001A2F82"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1A2F82" w:rsidRPr="00DA4B2E" w:rsidRDefault="001A2F82" w:rsidP="007E4F87">
      <w:pPr>
        <w:jc w:val="both"/>
      </w:pPr>
    </w:p>
    <w:p w:rsidR="001A2F82" w:rsidRPr="00DA4B2E" w:rsidRDefault="001A2F82"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Osobą uprawnioną przez Zamawiającego do porozumiewania się z Wykonawcami jest Arkadiusz </w:t>
      </w:r>
      <w:proofErr w:type="spellStart"/>
      <w:r w:rsidRPr="00DA4B2E">
        <w:rPr>
          <w:rFonts w:ascii="Times New Roman" w:hAnsi="Times New Roman"/>
        </w:rPr>
        <w:t>Durma</w:t>
      </w:r>
      <w:proofErr w:type="spellEnd"/>
      <w:r w:rsidRPr="00DA4B2E">
        <w:rPr>
          <w:rFonts w:ascii="Times New Roman" w:hAnsi="Times New Roman"/>
        </w:rPr>
        <w:t xml:space="preserve"> – Naczelnik Wydziału Zarządzania Drogami.</w:t>
      </w:r>
    </w:p>
    <w:p w:rsidR="001A2F82" w:rsidRPr="00DA4B2E" w:rsidRDefault="001A2F82" w:rsidP="00C15338">
      <w:pPr>
        <w:jc w:val="both"/>
      </w:pP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Zamawiający i Wykonawcy przekazują oświadczenia, wnioski, zawiadomienia oraz informacje faksem lub  elektronicznie, każda ze stron na żądanie drugiej niezwłocznie potwierdzi fakt ich otrzymania.</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1A2F82" w:rsidRPr="00DA4B2E" w:rsidRDefault="001A2F82">
      <w:pPr>
        <w:widowControl w:val="0"/>
        <w:tabs>
          <w:tab w:val="left" w:pos="0"/>
          <w:tab w:val="left" w:pos="360"/>
        </w:tabs>
        <w:jc w:val="both"/>
        <w:rPr>
          <w:b/>
          <w:sz w:val="22"/>
          <w:szCs w:val="22"/>
        </w:rPr>
      </w:pPr>
      <w:r w:rsidRPr="00DA4B2E">
        <w:rPr>
          <w:sz w:val="22"/>
        </w:rPr>
        <w:tab/>
      </w:r>
      <w:r w:rsidRPr="00DA4B2E">
        <w:rPr>
          <w:sz w:val="22"/>
        </w:rPr>
        <w:tab/>
        <w:t>a) pisemnie na adres:</w:t>
      </w:r>
      <w:r w:rsidRPr="00DA4B2E">
        <w:rPr>
          <w:b/>
          <w:sz w:val="22"/>
        </w:rPr>
        <w:t xml:space="preserve"> Powiat Gryfiński, ul. Sprzymierzonych 4, 74-100 Gryfino</w:t>
      </w:r>
    </w:p>
    <w:p w:rsidR="001A2F82" w:rsidRPr="00DA4B2E" w:rsidRDefault="001A2F82">
      <w:pPr>
        <w:widowControl w:val="0"/>
        <w:tabs>
          <w:tab w:val="left" w:pos="0"/>
          <w:tab w:val="left" w:pos="360"/>
        </w:tabs>
        <w:jc w:val="both"/>
        <w:rPr>
          <w:sz w:val="22"/>
          <w:szCs w:val="22"/>
        </w:rPr>
      </w:pPr>
      <w:r w:rsidRPr="00DA4B2E">
        <w:rPr>
          <w:sz w:val="22"/>
          <w:szCs w:val="22"/>
        </w:rPr>
        <w:t xml:space="preserve">            b) faksem pod numer: </w:t>
      </w:r>
      <w:r w:rsidRPr="00DA4B2E">
        <w:rPr>
          <w:b/>
          <w:sz w:val="22"/>
          <w:szCs w:val="22"/>
        </w:rPr>
        <w:t>091 404 50 00 wew. 247</w:t>
      </w:r>
    </w:p>
    <w:p w:rsidR="001A2F82" w:rsidRPr="00DA4B2E" w:rsidRDefault="001A2F82">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sz w:val="22"/>
          <w:szCs w:val="22"/>
        </w:rPr>
        <w:t xml:space="preserve"> </w:t>
      </w:r>
      <w:r w:rsidRPr="00DA4B2E">
        <w:rPr>
          <w:rFonts w:ascii="Times New Roman" w:hAnsi="Times New Roman"/>
          <w:bCs/>
          <w:color w:val="000000"/>
          <w:sz w:val="22"/>
          <w:szCs w:val="22"/>
        </w:rPr>
        <w:t>drogi</w:t>
      </w:r>
      <w:hyperlink r:id="rId8" w:history="1">
        <w:r w:rsidRPr="00DA4B2E">
          <w:rPr>
            <w:rStyle w:val="Hipercze"/>
            <w:rFonts w:ascii="Times New Roman" w:hAnsi="Times New Roman"/>
            <w:color w:val="000000"/>
            <w:sz w:val="22"/>
            <w:szCs w:val="22"/>
            <w:u w:val="none"/>
          </w:rPr>
          <w:t>@gryfino.powiat.pl</w:t>
        </w:r>
      </w:hyperlink>
    </w:p>
    <w:p w:rsidR="001A2F82" w:rsidRPr="00DA4B2E" w:rsidRDefault="001A2F82"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1A2F82" w:rsidRPr="00DA4B2E" w:rsidRDefault="001A2F82">
      <w:pPr>
        <w:widowControl w:val="0"/>
        <w:spacing w:after="120"/>
        <w:ind w:left="709"/>
        <w:jc w:val="both"/>
        <w:rPr>
          <w:strike/>
          <w:sz w:val="22"/>
        </w:rPr>
      </w:pPr>
      <w:r w:rsidRPr="00DA4B2E">
        <w:rPr>
          <w:sz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Pr>
          <w:rFonts w:ascii="Times New Roman" w:hAnsi="Times New Roman"/>
        </w:rPr>
        <w:t xml:space="preserve">                    </w:t>
      </w:r>
      <w:r w:rsidRPr="00DA4B2E">
        <w:rPr>
          <w:rFonts w:ascii="Times New Roman" w:hAnsi="Times New Roman"/>
        </w:rPr>
        <w:t>i odpowiedzi wszystkim uczestnikom postępowania.</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1A2F82" w:rsidRPr="00DA4B2E" w:rsidRDefault="001A2F82"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Pr="00DA4B2E">
        <w:rPr>
          <w:rFonts w:ascii="Times New Roman" w:hAnsi="Times New Roman"/>
        </w:rPr>
        <w:t>Pzp</w:t>
      </w:r>
      <w:proofErr w:type="spellEnd"/>
      <w:r w:rsidRPr="00DA4B2E">
        <w:rPr>
          <w:rFonts w:ascii="Times New Roman" w:hAnsi="Times New Roman"/>
        </w:rPr>
        <w:t xml:space="preserve">. </w:t>
      </w:r>
    </w:p>
    <w:p w:rsidR="001A2F82" w:rsidRPr="00F06395" w:rsidRDefault="001A2F82">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8. WYMAGANIA DOTYCZĄCE WADIUM</w:t>
      </w:r>
    </w:p>
    <w:p w:rsidR="001A2F82" w:rsidRDefault="001A2F82" w:rsidP="00142DF9">
      <w:pPr>
        <w:pStyle w:val="Tekstpodstawowy2"/>
        <w:spacing w:before="240"/>
        <w:rPr>
          <w:color w:val="000000"/>
          <w:sz w:val="22"/>
          <w:szCs w:val="22"/>
        </w:rPr>
      </w:pPr>
      <w:r w:rsidRPr="0073226A">
        <w:rPr>
          <w:color w:val="000000"/>
          <w:sz w:val="22"/>
          <w:szCs w:val="22"/>
        </w:rPr>
        <w:t xml:space="preserve">8.1. W przedmiotowym postępowaniu jest wymagane wadium. Zamawiający żąda wniesienia wadium </w:t>
      </w:r>
      <w:r>
        <w:rPr>
          <w:color w:val="000000"/>
          <w:sz w:val="22"/>
          <w:szCs w:val="22"/>
        </w:rPr>
        <w:t xml:space="preserve">                     </w:t>
      </w:r>
      <w:r w:rsidRPr="0073226A">
        <w:rPr>
          <w:color w:val="000000"/>
          <w:sz w:val="22"/>
          <w:szCs w:val="22"/>
        </w:rPr>
        <w:t>w wysokości</w:t>
      </w:r>
      <w:r>
        <w:rPr>
          <w:color w:val="000000"/>
          <w:sz w:val="22"/>
          <w:szCs w:val="22"/>
        </w:rPr>
        <w:t>:</w:t>
      </w:r>
    </w:p>
    <w:p w:rsidR="001A2F82" w:rsidRPr="00BA245A" w:rsidRDefault="001A2F82" w:rsidP="00142DF9">
      <w:pPr>
        <w:pStyle w:val="Tekstpodstawowy2"/>
        <w:spacing w:before="240"/>
        <w:rPr>
          <w:b/>
          <w:sz w:val="22"/>
          <w:szCs w:val="22"/>
        </w:rPr>
      </w:pPr>
      <w:r w:rsidRPr="00BA245A">
        <w:rPr>
          <w:b/>
          <w:sz w:val="22"/>
          <w:szCs w:val="22"/>
        </w:rPr>
        <w:t xml:space="preserve">część I   - 2.800,00 </w:t>
      </w:r>
      <w:r w:rsidRPr="00BA245A">
        <w:rPr>
          <w:b/>
          <w:bCs/>
          <w:sz w:val="22"/>
          <w:szCs w:val="22"/>
        </w:rPr>
        <w:t>zł (słownie: dwa tysiące osiemset złotych);</w:t>
      </w:r>
    </w:p>
    <w:p w:rsidR="001A2F82" w:rsidRPr="00BA245A" w:rsidRDefault="001A2F82" w:rsidP="00142DF9">
      <w:pPr>
        <w:pStyle w:val="Tekstpodstawowy2"/>
        <w:rPr>
          <w:b/>
          <w:sz w:val="22"/>
          <w:szCs w:val="22"/>
        </w:rPr>
      </w:pPr>
      <w:r w:rsidRPr="00BA245A">
        <w:rPr>
          <w:b/>
          <w:sz w:val="22"/>
          <w:szCs w:val="22"/>
        </w:rPr>
        <w:t>część II  - 3.400,00 zł (słownie: trzy tysiące czterysta złotych);</w:t>
      </w:r>
    </w:p>
    <w:p w:rsidR="001A2F82" w:rsidRPr="00BA245A" w:rsidRDefault="001A2F82" w:rsidP="00142DF9">
      <w:pPr>
        <w:pStyle w:val="Tekstpodstawowy2"/>
        <w:rPr>
          <w:sz w:val="22"/>
          <w:szCs w:val="22"/>
        </w:rPr>
      </w:pPr>
    </w:p>
    <w:p w:rsidR="001A2F82" w:rsidRPr="0073226A" w:rsidRDefault="001A2F82" w:rsidP="00142DF9">
      <w:pPr>
        <w:pStyle w:val="Tekstpodstawowy2"/>
        <w:rPr>
          <w:color w:val="000000"/>
          <w:sz w:val="22"/>
          <w:szCs w:val="22"/>
        </w:rPr>
      </w:pPr>
      <w:r w:rsidRPr="0073226A">
        <w:rPr>
          <w:color w:val="000000"/>
          <w:sz w:val="22"/>
          <w:szCs w:val="22"/>
        </w:rPr>
        <w:t>8.2. Wadium może być wniesione w jednej lub kilku formach przewidzianych art. 45 ust. 6 ustawy, tj.:</w:t>
      </w:r>
    </w:p>
    <w:p w:rsidR="001A2F82" w:rsidRPr="0073226A" w:rsidRDefault="001A2F82" w:rsidP="005A3057">
      <w:pPr>
        <w:pStyle w:val="Tekstpodstawowy2"/>
        <w:numPr>
          <w:ilvl w:val="0"/>
          <w:numId w:val="44"/>
        </w:numPr>
        <w:rPr>
          <w:color w:val="000000"/>
          <w:sz w:val="22"/>
          <w:szCs w:val="22"/>
        </w:rPr>
      </w:pPr>
      <w:r w:rsidRPr="0073226A">
        <w:rPr>
          <w:color w:val="000000"/>
          <w:sz w:val="22"/>
          <w:szCs w:val="22"/>
        </w:rPr>
        <w:t>pieniądzu</w:t>
      </w:r>
    </w:p>
    <w:p w:rsidR="001A2F82" w:rsidRPr="0073226A" w:rsidRDefault="001A2F82"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1A2F82" w:rsidRPr="0073226A" w:rsidRDefault="001A2F82" w:rsidP="005A3057">
      <w:pPr>
        <w:pStyle w:val="Tekstpodstawowy2"/>
        <w:numPr>
          <w:ilvl w:val="0"/>
          <w:numId w:val="44"/>
        </w:numPr>
        <w:rPr>
          <w:color w:val="000000"/>
          <w:sz w:val="22"/>
          <w:szCs w:val="22"/>
        </w:rPr>
      </w:pPr>
      <w:r w:rsidRPr="0073226A">
        <w:rPr>
          <w:color w:val="000000"/>
          <w:sz w:val="22"/>
          <w:szCs w:val="22"/>
        </w:rPr>
        <w:t>gwarancjach bankowych,</w:t>
      </w:r>
    </w:p>
    <w:p w:rsidR="001A2F82" w:rsidRPr="0073226A" w:rsidRDefault="001A2F82" w:rsidP="005A3057">
      <w:pPr>
        <w:pStyle w:val="Tekstpodstawowy2"/>
        <w:numPr>
          <w:ilvl w:val="0"/>
          <w:numId w:val="44"/>
        </w:numPr>
        <w:rPr>
          <w:color w:val="000000"/>
          <w:sz w:val="22"/>
          <w:szCs w:val="22"/>
        </w:rPr>
      </w:pPr>
      <w:r w:rsidRPr="0073226A">
        <w:rPr>
          <w:color w:val="000000"/>
          <w:sz w:val="22"/>
          <w:szCs w:val="22"/>
        </w:rPr>
        <w:t>gwarancjach ubezpieczeniowych,</w:t>
      </w:r>
    </w:p>
    <w:p w:rsidR="001A2F82" w:rsidRPr="0073226A" w:rsidRDefault="001A2F82" w:rsidP="005A3057">
      <w:pPr>
        <w:pStyle w:val="Tekstpodstawowy2"/>
        <w:numPr>
          <w:ilvl w:val="0"/>
          <w:numId w:val="44"/>
        </w:numPr>
        <w:rPr>
          <w:color w:val="000000"/>
          <w:sz w:val="22"/>
          <w:szCs w:val="22"/>
        </w:rPr>
      </w:pPr>
      <w:r w:rsidRPr="0073226A">
        <w:rPr>
          <w:color w:val="000000"/>
          <w:sz w:val="22"/>
          <w:szCs w:val="22"/>
        </w:rPr>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 (Dz. U. z 2014 r. poz. 1804 oraz z 2015 r.  poz. 978 i 1240).</w:t>
      </w:r>
    </w:p>
    <w:p w:rsidR="001A2F82" w:rsidRPr="0073226A" w:rsidRDefault="001A2F82" w:rsidP="00142DF9">
      <w:pPr>
        <w:pStyle w:val="Tekstpodstawowy2"/>
        <w:rPr>
          <w:color w:val="000000"/>
          <w:sz w:val="22"/>
          <w:szCs w:val="22"/>
        </w:rPr>
      </w:pPr>
    </w:p>
    <w:p w:rsidR="001A2F82" w:rsidRPr="006444ED" w:rsidRDefault="001A2F82" w:rsidP="00142DF9">
      <w:pPr>
        <w:jc w:val="both"/>
        <w:rPr>
          <w:b/>
          <w:sz w:val="22"/>
          <w:szCs w:val="22"/>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FF6FC9">
        <w:rPr>
          <w:b/>
          <w:bCs/>
          <w:color w:val="FF0000"/>
          <w:sz w:val="22"/>
          <w:szCs w:val="22"/>
        </w:rPr>
        <w:t xml:space="preserve"> </w:t>
      </w:r>
      <w:r w:rsidRPr="001C5ED4">
        <w:rPr>
          <w:b/>
          <w:bCs/>
          <w:sz w:val="22"/>
          <w:szCs w:val="28"/>
        </w:rPr>
        <w:t>„Przebudowa chodników oraz zjazdów położonych w ciągu dróg powiatowych na terenie gminy Mieszk</w:t>
      </w:r>
      <w:r>
        <w:rPr>
          <w:b/>
          <w:bCs/>
          <w:sz w:val="22"/>
          <w:szCs w:val="28"/>
        </w:rPr>
        <w:t>owice i Cedynia z podziałem na 2</w:t>
      </w:r>
      <w:r w:rsidRPr="001C5ED4">
        <w:rPr>
          <w:b/>
          <w:bCs/>
          <w:sz w:val="22"/>
          <w:szCs w:val="28"/>
        </w:rPr>
        <w:t xml:space="preserve"> </w:t>
      </w:r>
      <w:r>
        <w:rPr>
          <w:b/>
          <w:bCs/>
          <w:sz w:val="22"/>
          <w:szCs w:val="28"/>
        </w:rPr>
        <w:t>części</w:t>
      </w:r>
      <w:r w:rsidRPr="006444ED">
        <w:rPr>
          <w:b/>
          <w:sz w:val="22"/>
          <w:szCs w:val="22"/>
        </w:rPr>
        <w:t xml:space="preserve">  - część .......</w:t>
      </w:r>
      <w:r>
        <w:rPr>
          <w:b/>
          <w:sz w:val="22"/>
          <w:szCs w:val="22"/>
        </w:rPr>
        <w:t>”</w:t>
      </w:r>
    </w:p>
    <w:p w:rsidR="001A2F82" w:rsidRPr="0073226A" w:rsidRDefault="001A2F82" w:rsidP="00142DF9">
      <w:pPr>
        <w:jc w:val="both"/>
        <w:rPr>
          <w:b/>
          <w:color w:val="000000"/>
          <w:sz w:val="22"/>
          <w:szCs w:val="22"/>
        </w:rPr>
      </w:pPr>
    </w:p>
    <w:p w:rsidR="001A2F82" w:rsidRPr="0073226A" w:rsidRDefault="001A2F82"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1A2F82" w:rsidRPr="0073226A" w:rsidRDefault="001A2F82"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1A2F82" w:rsidRPr="0073226A" w:rsidRDefault="001A2F82" w:rsidP="00142DF9">
      <w:pPr>
        <w:pStyle w:val="Tekstpodstawowy2"/>
        <w:rPr>
          <w:color w:val="000000"/>
          <w:sz w:val="22"/>
          <w:szCs w:val="22"/>
        </w:rPr>
      </w:pPr>
    </w:p>
    <w:p w:rsidR="001A2F82" w:rsidRPr="0073226A" w:rsidRDefault="001A2F82"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1A2F82" w:rsidRPr="0073226A" w:rsidRDefault="001A2F82"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1A2F82" w:rsidRPr="0073226A" w:rsidRDefault="001A2F82"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1A2F82" w:rsidRPr="0073226A" w:rsidRDefault="001A2F82"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1A2F82" w:rsidRPr="0073226A" w:rsidRDefault="001A2F82"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1A2F82" w:rsidRPr="0073226A" w:rsidRDefault="001A2F82"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1A2F82" w:rsidRPr="0073226A" w:rsidRDefault="001A2F82"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1A2F82" w:rsidRPr="0073226A" w:rsidRDefault="001A2F82" w:rsidP="00142DF9">
      <w:pPr>
        <w:pStyle w:val="Tekstpodstawowywcity3"/>
        <w:tabs>
          <w:tab w:val="clear" w:pos="360"/>
          <w:tab w:val="left" w:pos="1080"/>
        </w:tabs>
        <w:rPr>
          <w:color w:val="000000"/>
          <w:sz w:val="22"/>
          <w:szCs w:val="22"/>
        </w:rPr>
      </w:pPr>
    </w:p>
    <w:p w:rsidR="001A2F82" w:rsidRPr="0073226A" w:rsidRDefault="001A2F82"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1A2F82" w:rsidRPr="0073226A" w:rsidRDefault="001A2F82" w:rsidP="00142DF9">
      <w:pPr>
        <w:pStyle w:val="Tekstpodstawowy2"/>
        <w:rPr>
          <w:color w:val="000000"/>
          <w:sz w:val="22"/>
          <w:szCs w:val="22"/>
        </w:rPr>
      </w:pPr>
    </w:p>
    <w:p w:rsidR="001A2F82" w:rsidRPr="0073226A" w:rsidRDefault="001A2F82"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1A2F82" w:rsidRPr="0073226A" w:rsidRDefault="001A2F82" w:rsidP="00142DF9">
      <w:pPr>
        <w:pStyle w:val="Tekstpodstawowy2"/>
        <w:rPr>
          <w:color w:val="000000"/>
          <w:sz w:val="22"/>
          <w:szCs w:val="22"/>
        </w:rPr>
      </w:pPr>
    </w:p>
    <w:p w:rsidR="001A2F82" w:rsidRPr="0073226A" w:rsidRDefault="001A2F82"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1A2F82" w:rsidRPr="0073226A" w:rsidRDefault="001A2F82" w:rsidP="00142DF9">
      <w:pPr>
        <w:pStyle w:val="Tekstpodstawowy2"/>
        <w:rPr>
          <w:color w:val="000000"/>
          <w:sz w:val="22"/>
          <w:szCs w:val="22"/>
        </w:rPr>
      </w:pPr>
    </w:p>
    <w:p w:rsidR="001A2F82" w:rsidRPr="0073226A" w:rsidRDefault="001A2F82"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1A2F82" w:rsidRPr="0073226A" w:rsidRDefault="001A2F82" w:rsidP="00142DF9">
      <w:pPr>
        <w:pStyle w:val="Tekstpodstawowy2"/>
        <w:rPr>
          <w:color w:val="000000"/>
          <w:sz w:val="22"/>
          <w:szCs w:val="22"/>
        </w:rPr>
      </w:pPr>
    </w:p>
    <w:p w:rsidR="001A2F82" w:rsidRPr="0073226A" w:rsidRDefault="001A2F82"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1A2F82" w:rsidRPr="0073226A" w:rsidRDefault="001A2F82" w:rsidP="00142DF9">
      <w:pPr>
        <w:jc w:val="both"/>
        <w:rPr>
          <w:color w:val="000000"/>
          <w:sz w:val="22"/>
          <w:szCs w:val="22"/>
        </w:rPr>
      </w:pPr>
    </w:p>
    <w:p w:rsidR="001A2F82" w:rsidRPr="0073226A" w:rsidRDefault="001A2F82"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1A2F82" w:rsidRPr="0073226A" w:rsidRDefault="001A2F82" w:rsidP="00142DF9">
      <w:pPr>
        <w:jc w:val="both"/>
        <w:rPr>
          <w:sz w:val="22"/>
          <w:szCs w:val="22"/>
        </w:rPr>
      </w:pPr>
    </w:p>
    <w:p w:rsidR="001A2F82" w:rsidRPr="0073226A" w:rsidRDefault="001A2F82"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1A2F82" w:rsidRPr="0073226A" w:rsidRDefault="001A2F82" w:rsidP="00142DF9">
      <w:pPr>
        <w:jc w:val="both"/>
        <w:rPr>
          <w:sz w:val="22"/>
          <w:szCs w:val="22"/>
        </w:rPr>
      </w:pPr>
    </w:p>
    <w:p w:rsidR="001A2F82" w:rsidRPr="0073226A" w:rsidRDefault="001A2F82"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1A2F82" w:rsidRPr="0073226A" w:rsidRDefault="001A2F82" w:rsidP="00142DF9">
      <w:pPr>
        <w:jc w:val="both"/>
        <w:rPr>
          <w:sz w:val="22"/>
          <w:szCs w:val="22"/>
        </w:rPr>
      </w:pPr>
    </w:p>
    <w:p w:rsidR="001A2F82" w:rsidRPr="0073226A" w:rsidRDefault="001A2F82"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1A2F82" w:rsidRPr="0073226A" w:rsidRDefault="001A2F82" w:rsidP="00142DF9">
      <w:pPr>
        <w:jc w:val="both"/>
        <w:rPr>
          <w:sz w:val="22"/>
          <w:szCs w:val="22"/>
        </w:rPr>
      </w:pPr>
    </w:p>
    <w:p w:rsidR="001A2F82" w:rsidRPr="0073226A" w:rsidRDefault="001A2F82"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1A2F82" w:rsidRPr="0073226A" w:rsidRDefault="001A2F82" w:rsidP="00142DF9">
      <w:pPr>
        <w:pStyle w:val="Tekstpodstawowy2"/>
        <w:ind w:left="567" w:hanging="567"/>
        <w:rPr>
          <w:color w:val="000000"/>
          <w:sz w:val="22"/>
          <w:szCs w:val="22"/>
        </w:rPr>
      </w:pPr>
    </w:p>
    <w:p w:rsidR="001A2F82" w:rsidRPr="0073226A" w:rsidRDefault="001A2F82"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1A2F82" w:rsidRPr="0073226A" w:rsidRDefault="001A2F82" w:rsidP="00142DF9">
      <w:pPr>
        <w:ind w:left="567" w:hanging="567"/>
        <w:jc w:val="both"/>
        <w:rPr>
          <w:color w:val="000000"/>
          <w:sz w:val="22"/>
          <w:szCs w:val="22"/>
        </w:rPr>
      </w:pPr>
    </w:p>
    <w:p w:rsidR="001A2F82" w:rsidRPr="0073226A" w:rsidRDefault="001A2F82"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1A2F82" w:rsidRPr="0073226A" w:rsidRDefault="001A2F82" w:rsidP="00142DF9">
      <w:pPr>
        <w:jc w:val="both"/>
        <w:rPr>
          <w:color w:val="000000"/>
          <w:sz w:val="22"/>
          <w:szCs w:val="22"/>
        </w:rPr>
      </w:pPr>
    </w:p>
    <w:p w:rsidR="001A2F82" w:rsidRPr="0073226A" w:rsidRDefault="001A2F82"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1A2F82" w:rsidRPr="0073226A" w:rsidRDefault="001A2F82" w:rsidP="00142DF9">
      <w:pPr>
        <w:ind w:left="720"/>
        <w:jc w:val="both"/>
        <w:rPr>
          <w:color w:val="000000"/>
          <w:sz w:val="22"/>
          <w:szCs w:val="22"/>
        </w:rPr>
      </w:pPr>
    </w:p>
    <w:p w:rsidR="001A2F82" w:rsidRPr="0073226A" w:rsidRDefault="001A2F82"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1A2F82" w:rsidRPr="0073226A" w:rsidRDefault="001A2F82" w:rsidP="00142DF9">
      <w:pPr>
        <w:jc w:val="both"/>
        <w:rPr>
          <w:color w:val="000000"/>
          <w:sz w:val="22"/>
          <w:szCs w:val="22"/>
        </w:rPr>
      </w:pPr>
    </w:p>
    <w:p w:rsidR="001A2F82" w:rsidRPr="0073226A" w:rsidRDefault="001A2F82"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1A2F82" w:rsidRPr="00F06395" w:rsidRDefault="001A2F82" w:rsidP="00B66993">
      <w:pPr>
        <w:pStyle w:val="Stopka"/>
        <w:tabs>
          <w:tab w:val="clear" w:pos="4536"/>
          <w:tab w:val="clear" w:pos="9072"/>
        </w:tabs>
        <w:jc w:val="both"/>
        <w:rPr>
          <w:rFonts w:ascii="Arial" w:hAnsi="Arial" w:cs="Arial"/>
          <w:sz w:val="22"/>
        </w:rPr>
      </w:pPr>
    </w:p>
    <w:p w:rsidR="001A2F82" w:rsidRPr="00F06395" w:rsidRDefault="001A2F82">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1A2F82" w:rsidRPr="00F06395" w:rsidRDefault="001A2F82">
      <w:pPr>
        <w:pStyle w:val="tekst"/>
        <w:suppressLineNumbers w:val="0"/>
        <w:tabs>
          <w:tab w:val="left" w:pos="1155"/>
        </w:tabs>
        <w:spacing w:before="0" w:after="0"/>
        <w:rPr>
          <w:rFonts w:ascii="Arial" w:hAnsi="Arial" w:cs="Arial"/>
          <w:sz w:val="22"/>
          <w:lang w:eastAsia="ar-SA"/>
        </w:rPr>
      </w:pPr>
    </w:p>
    <w:p w:rsidR="001A2F82" w:rsidRPr="00142DF9" w:rsidRDefault="001A2F82" w:rsidP="00F93260">
      <w:pPr>
        <w:tabs>
          <w:tab w:val="left" w:pos="1155"/>
        </w:tabs>
        <w:spacing w:after="120"/>
        <w:ind w:left="425" w:hanging="425"/>
        <w:jc w:val="both"/>
        <w:rPr>
          <w:sz w:val="22"/>
        </w:rPr>
      </w:pPr>
      <w:r w:rsidRPr="00142DF9">
        <w:rPr>
          <w:sz w:val="22"/>
        </w:rPr>
        <w:t xml:space="preserve">9.1. Termin, którym Wykonawca będzie związany ze złożoną ofertą wynosi 30 dni, zgodnie z art. 85 </w:t>
      </w:r>
      <w:proofErr w:type="spellStart"/>
      <w:r w:rsidRPr="00142DF9">
        <w:rPr>
          <w:sz w:val="22"/>
        </w:rPr>
        <w:t>Pzp</w:t>
      </w:r>
      <w:proofErr w:type="spellEnd"/>
      <w:r w:rsidRPr="00142DF9">
        <w:rPr>
          <w:sz w:val="22"/>
        </w:rPr>
        <w:t>. Bieg terminu rozpoczyna się wraz z upływem terminu składania ofert.</w:t>
      </w:r>
    </w:p>
    <w:p w:rsidR="001A2F82" w:rsidRPr="00142DF9" w:rsidRDefault="001A2F82"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1A2F82" w:rsidRPr="00142DF9" w:rsidRDefault="001A2F82" w:rsidP="00212766">
      <w:pPr>
        <w:tabs>
          <w:tab w:val="left" w:pos="567"/>
          <w:tab w:val="left" w:pos="1155"/>
        </w:tabs>
        <w:spacing w:after="120"/>
        <w:ind w:left="425" w:hanging="425"/>
        <w:jc w:val="both"/>
        <w:rPr>
          <w:bCs/>
          <w:sz w:val="22"/>
        </w:rPr>
      </w:pPr>
      <w:r w:rsidRPr="00142DF9">
        <w:rPr>
          <w:sz w:val="22"/>
        </w:rPr>
        <w:lastRenderedPageBreak/>
        <w:t xml:space="preserve">9.3. Przedłużenie terminu </w:t>
      </w:r>
      <w:r w:rsidRPr="00142DF9">
        <w:rPr>
          <w:bCs/>
          <w:sz w:val="22"/>
        </w:rPr>
        <w:t>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1A2F82" w:rsidRDefault="001A2F82" w:rsidP="00212766">
      <w:pPr>
        <w:tabs>
          <w:tab w:val="left" w:pos="567"/>
          <w:tab w:val="left" w:pos="1155"/>
        </w:tabs>
        <w:spacing w:after="120"/>
        <w:ind w:left="425" w:hanging="425"/>
        <w:jc w:val="both"/>
        <w:rPr>
          <w:rFonts w:ascii="Arial" w:hAnsi="Arial" w:cs="Arial"/>
          <w:bCs/>
          <w:sz w:val="22"/>
        </w:rPr>
      </w:pPr>
    </w:p>
    <w:p w:rsidR="001A2F82" w:rsidRPr="00F06395" w:rsidRDefault="001A2F82">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1A2F82" w:rsidRPr="00F06395" w:rsidRDefault="001A2F82">
      <w:pPr>
        <w:pStyle w:val="NormalnyWeb"/>
        <w:spacing w:before="0" w:beforeAutospacing="0" w:after="120" w:afterAutospacing="0"/>
        <w:jc w:val="both"/>
        <w:rPr>
          <w:rFonts w:ascii="Arial" w:hAnsi="Arial" w:cs="Arial"/>
          <w:sz w:val="22"/>
        </w:rPr>
      </w:pPr>
    </w:p>
    <w:p w:rsidR="001A2F82" w:rsidRPr="00142DF9" w:rsidRDefault="001A2F82"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1A2F82" w:rsidRPr="00142DF9" w:rsidRDefault="001A2F82"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1A2F82" w:rsidRPr="00142DF9" w:rsidRDefault="001A2F82" w:rsidP="002F3F51">
      <w:pPr>
        <w:pStyle w:val="NormalnyWeb"/>
        <w:spacing w:before="0" w:beforeAutospacing="0" w:after="120" w:afterAutospacing="0"/>
        <w:ind w:left="426" w:hanging="426"/>
        <w:jc w:val="both"/>
        <w:rPr>
          <w:sz w:val="22"/>
        </w:rPr>
      </w:pPr>
      <w:r w:rsidRPr="00142DF9">
        <w:rPr>
          <w:sz w:val="22"/>
        </w:rPr>
        <w:t>10.3. 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1A2F82" w:rsidRPr="00142DF9" w:rsidRDefault="001A2F82"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1A2F82" w:rsidRPr="00142DF9" w:rsidRDefault="001A2F82"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1A2F82" w:rsidRPr="00142DF9" w:rsidRDefault="001A2F82"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1A2F82" w:rsidRPr="00142DF9" w:rsidRDefault="001A2F82"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1A2F82" w:rsidRPr="00142DF9" w:rsidRDefault="001A2F82">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1A2F82" w:rsidRPr="00142DF9" w:rsidRDefault="001A2F82">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1A2F82" w:rsidRPr="00142DF9" w:rsidRDefault="001A2F82" w:rsidP="00F83B51">
      <w:pPr>
        <w:pStyle w:val="NormalnyWeb"/>
        <w:numPr>
          <w:ilvl w:val="0"/>
          <w:numId w:val="6"/>
        </w:numPr>
        <w:spacing w:before="0" w:beforeAutospacing="0" w:after="120" w:afterAutospacing="0"/>
        <w:ind w:left="714" w:hanging="357"/>
        <w:jc w:val="both"/>
        <w:rPr>
          <w:sz w:val="22"/>
        </w:rPr>
      </w:pPr>
      <w:r w:rsidRPr="00142DF9">
        <w:rPr>
          <w:sz w:val="22"/>
        </w:rPr>
        <w:t xml:space="preserve">formularz ofertowy przygotowany dla zamówienia  </w:t>
      </w:r>
      <w:r w:rsidRPr="00142DF9">
        <w:rPr>
          <w:b/>
          <w:sz w:val="22"/>
        </w:rPr>
        <w:t>zgodnie z załącznikiem nr 1 do SIWZ</w:t>
      </w:r>
      <w:r w:rsidRPr="00142DF9">
        <w:rPr>
          <w:sz w:val="22"/>
        </w:rPr>
        <w:t xml:space="preserve">, </w:t>
      </w:r>
    </w:p>
    <w:p w:rsidR="001A2F82" w:rsidRPr="006444ED" w:rsidRDefault="001A2F82" w:rsidP="00F83B51">
      <w:pPr>
        <w:pStyle w:val="NormalnyWeb"/>
        <w:numPr>
          <w:ilvl w:val="0"/>
          <w:numId w:val="6"/>
        </w:numPr>
        <w:spacing w:before="0" w:beforeAutospacing="0" w:after="120" w:afterAutospacing="0"/>
        <w:ind w:left="714" w:hanging="357"/>
        <w:jc w:val="both"/>
        <w:rPr>
          <w:b/>
          <w:sz w:val="22"/>
          <w:u w:val="single"/>
        </w:rPr>
      </w:pPr>
      <w:r w:rsidRPr="00CF5F41">
        <w:rPr>
          <w:sz w:val="22"/>
          <w:u w:val="single"/>
        </w:rPr>
        <w:t>wypełniony kosztorys ofertowy zgodnie z przedmiarami robót</w:t>
      </w:r>
      <w:r>
        <w:rPr>
          <w:sz w:val="22"/>
          <w:u w:val="single"/>
        </w:rPr>
        <w:t xml:space="preserve"> </w:t>
      </w:r>
      <w:r w:rsidRPr="006444ED">
        <w:rPr>
          <w:b/>
          <w:sz w:val="22"/>
          <w:u w:val="single"/>
        </w:rPr>
        <w:t xml:space="preserve">(zgodnie z załącznikami 10a, 10b, 10c lub 10d), </w:t>
      </w:r>
    </w:p>
    <w:p w:rsidR="001A2F82" w:rsidRPr="001D28A9" w:rsidRDefault="001A2F82"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1A2F82" w:rsidRPr="001D28A9" w:rsidRDefault="001A2F82"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ust. 1 pkt 12-22 oraz art. 24 ust. 5 pkt. 1 i 4 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1A2F82" w:rsidRPr="00142DF9" w:rsidRDefault="001A2F82"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 xml:space="preserve">jeżeli wykonawca ma zamiar zlecić wykonanie części robót podwykonawcy to musi wypełnić i załączyć do oferty </w:t>
      </w:r>
      <w:r w:rsidRPr="00142DF9">
        <w:rPr>
          <w:b/>
          <w:sz w:val="22"/>
          <w:szCs w:val="22"/>
        </w:rPr>
        <w:t>załącznik nr 4 do SIWZ</w:t>
      </w:r>
      <w:r w:rsidRPr="00142DF9">
        <w:rPr>
          <w:sz w:val="22"/>
          <w:szCs w:val="22"/>
        </w:rPr>
        <w:t>.</w:t>
      </w:r>
    </w:p>
    <w:p w:rsidR="001A2F82" w:rsidRPr="00142DF9" w:rsidRDefault="001A2F82"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1A2F82" w:rsidRPr="00142DF9" w:rsidRDefault="001A2F82" w:rsidP="00F570E0">
      <w:pPr>
        <w:pStyle w:val="NormalnyWeb"/>
        <w:spacing w:before="0" w:beforeAutospacing="0" w:after="120" w:afterAutospacing="0"/>
        <w:ind w:left="357"/>
        <w:jc w:val="both"/>
        <w:rPr>
          <w:sz w:val="22"/>
          <w:szCs w:val="22"/>
        </w:rPr>
      </w:pPr>
      <w:r w:rsidRPr="00142DF9">
        <w:rPr>
          <w:rStyle w:val="tekstdokbold"/>
          <w:bCs/>
          <w:sz w:val="22"/>
          <w:szCs w:val="22"/>
          <w:u w:val="single"/>
        </w:rPr>
        <w:t>UWAGA!</w:t>
      </w:r>
      <w:r w:rsidRPr="00142DF9">
        <w:rPr>
          <w:rStyle w:val="tekstdokbold"/>
          <w:bCs/>
          <w:sz w:val="22"/>
          <w:szCs w:val="22"/>
        </w:rPr>
        <w:t xml:space="preserve"> Każdy Wykonawca, który, w terminie 3 dni od zamieszczenia na stronie internetowej informacji z otwarcia ofert, o której mowa w art. 86 ust. 5 </w:t>
      </w:r>
      <w:proofErr w:type="spellStart"/>
      <w:r w:rsidRPr="00142DF9">
        <w:rPr>
          <w:rStyle w:val="tekstdokbold"/>
          <w:bCs/>
          <w:sz w:val="22"/>
          <w:szCs w:val="22"/>
        </w:rPr>
        <w:t>Pzp</w:t>
      </w:r>
      <w:proofErr w:type="spellEnd"/>
      <w:r w:rsidRPr="00142DF9">
        <w:rPr>
          <w:rStyle w:val="tekstdokbold"/>
          <w:bCs/>
          <w:sz w:val="22"/>
          <w:szCs w:val="22"/>
        </w:rPr>
        <w:t>, przekazuje zamawiającemu oświadczenie o przynależności lub braku przynależności do tej samej grupy kapitałowej</w:t>
      </w:r>
      <w:r w:rsidRPr="00142DF9">
        <w:rPr>
          <w:rStyle w:val="tekstdokbold"/>
          <w:b w:val="0"/>
          <w:bCs/>
          <w:sz w:val="22"/>
          <w:szCs w:val="22"/>
        </w:rPr>
        <w:t xml:space="preserve">, o której mowa w art. 24 ust. 1 pkt 23 </w:t>
      </w:r>
      <w:proofErr w:type="spellStart"/>
      <w:r w:rsidRPr="00142DF9">
        <w:rPr>
          <w:rStyle w:val="tekstdokbold"/>
          <w:b w:val="0"/>
          <w:bCs/>
          <w:sz w:val="22"/>
          <w:szCs w:val="22"/>
        </w:rPr>
        <w:t>Pzp</w:t>
      </w:r>
      <w:proofErr w:type="spellEnd"/>
      <w:r w:rsidRPr="00142DF9">
        <w:rPr>
          <w:rStyle w:val="tekstdokbold"/>
          <w:b w:val="0"/>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Pr="00142DF9">
        <w:rPr>
          <w:sz w:val="22"/>
          <w:szCs w:val="22"/>
        </w:rPr>
        <w:t xml:space="preserve">przygotować </w:t>
      </w:r>
      <w:r w:rsidRPr="00142DF9">
        <w:rPr>
          <w:b/>
          <w:bCs/>
          <w:sz w:val="22"/>
          <w:szCs w:val="22"/>
        </w:rPr>
        <w:t>zgodnie  z załącznikiem nr 5 do SIWZ;</w:t>
      </w:r>
    </w:p>
    <w:p w:rsidR="001A2F82" w:rsidRPr="00142DF9" w:rsidRDefault="001A2F82" w:rsidP="003607E1">
      <w:pPr>
        <w:pStyle w:val="NormalnyWeb"/>
        <w:spacing w:before="0" w:beforeAutospacing="0" w:after="120" w:afterAutospacing="0"/>
        <w:ind w:left="426" w:hanging="426"/>
        <w:jc w:val="both"/>
        <w:rPr>
          <w:rStyle w:val="tekstdokbold"/>
          <w:b w:val="0"/>
          <w:bCs/>
          <w:sz w:val="22"/>
          <w:szCs w:val="22"/>
          <w:u w:val="single"/>
        </w:rPr>
      </w:pPr>
      <w:r w:rsidRPr="00142DF9">
        <w:rPr>
          <w:b/>
          <w:bCs/>
          <w:sz w:val="22"/>
          <w:szCs w:val="22"/>
        </w:rPr>
        <w:t xml:space="preserve">2 ) dokumenty składane </w:t>
      </w:r>
      <w:r w:rsidRPr="00142DF9">
        <w:rPr>
          <w:b/>
          <w:bCs/>
          <w:sz w:val="22"/>
          <w:szCs w:val="22"/>
          <w:u w:val="single"/>
        </w:rPr>
        <w:t>tylko</w:t>
      </w:r>
      <w:r w:rsidRPr="00142DF9">
        <w:rPr>
          <w:b/>
          <w:bCs/>
          <w:sz w:val="22"/>
          <w:szCs w:val="22"/>
        </w:rPr>
        <w:t xml:space="preserve"> przez Wykonawcę</w:t>
      </w:r>
      <w:r w:rsidRPr="00142DF9">
        <w:rPr>
          <w:bCs/>
          <w:sz w:val="22"/>
          <w:szCs w:val="22"/>
        </w:rPr>
        <w:t xml:space="preserve">, którego oferta zostanie najwyżej oceniona, składa na wezwanie zamawiającego w wyznaczonym terminie aktualne na dzień złożenia oświadczenia lub </w:t>
      </w:r>
      <w:r w:rsidRPr="00142DF9">
        <w:rPr>
          <w:rStyle w:val="tekstdokbold"/>
          <w:b w:val="0"/>
          <w:bCs/>
          <w:sz w:val="22"/>
          <w:szCs w:val="22"/>
        </w:rPr>
        <w:t xml:space="preserve">dokumenty potwierdzające okoliczności, o których mowa w art. 25 ust.1 </w:t>
      </w:r>
      <w:proofErr w:type="spellStart"/>
      <w:r w:rsidRPr="00142DF9">
        <w:rPr>
          <w:rStyle w:val="tekstdokbold"/>
          <w:b w:val="0"/>
          <w:bCs/>
          <w:sz w:val="22"/>
          <w:szCs w:val="22"/>
        </w:rPr>
        <w:t>Pzp</w:t>
      </w:r>
      <w:proofErr w:type="spellEnd"/>
      <w:r w:rsidRPr="00142DF9">
        <w:rPr>
          <w:rStyle w:val="tekstdokbold"/>
          <w:b w:val="0"/>
          <w:bCs/>
          <w:sz w:val="22"/>
          <w:szCs w:val="22"/>
          <w:u w:val="single"/>
        </w:rPr>
        <w:t xml:space="preserve"> to jest:</w:t>
      </w:r>
    </w:p>
    <w:p w:rsidR="001A2F82" w:rsidRPr="00142DF9" w:rsidRDefault="001A2F82" w:rsidP="005A3057">
      <w:pPr>
        <w:pStyle w:val="NormalnyWeb"/>
        <w:numPr>
          <w:ilvl w:val="0"/>
          <w:numId w:val="23"/>
        </w:numPr>
        <w:spacing w:before="0" w:beforeAutospacing="0" w:after="120" w:afterAutospacing="0"/>
        <w:jc w:val="both"/>
        <w:rPr>
          <w:color w:val="000000"/>
          <w:sz w:val="22"/>
          <w:szCs w:val="22"/>
        </w:rPr>
      </w:pPr>
      <w:r w:rsidRPr="00142DF9">
        <w:rPr>
          <w:sz w:val="22"/>
          <w:szCs w:val="22"/>
        </w:rPr>
        <w:lastRenderedPageBreak/>
        <w:t>wykaz robót budowlanych wykonanych nie wcześniej niż w okresie ostatnich 5 lat przed upływem terminu składania ofert,</w:t>
      </w:r>
      <w:r w:rsidRPr="00142DF9">
        <w:t xml:space="preserve"> </w:t>
      </w:r>
      <w:r w:rsidRPr="00142DF9">
        <w:rPr>
          <w:sz w:val="22"/>
          <w:szCs w:val="22"/>
        </w:rPr>
        <w:t>a jeżeli okres prowadzenia działalności jest krótszy – w tym okresie (wykaz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1A2F82" w:rsidRPr="00142DF9" w:rsidRDefault="001A2F82" w:rsidP="005A3057">
      <w:pPr>
        <w:pStyle w:val="NormalnyWeb"/>
        <w:numPr>
          <w:ilvl w:val="0"/>
          <w:numId w:val="23"/>
        </w:numPr>
        <w:spacing w:before="0" w:beforeAutospacing="0" w:after="120" w:afterAutospacing="0"/>
        <w:jc w:val="both"/>
        <w:rPr>
          <w:sz w:val="22"/>
          <w:szCs w:val="22"/>
        </w:rPr>
      </w:pPr>
      <w:r w:rsidRPr="00142DF9">
        <w:rPr>
          <w:sz w:val="22"/>
          <w:szCs w:val="22"/>
        </w:rPr>
        <w:t xml:space="preserve">wykaz osób, skierowanych przez wykonawcę do realizacji zamówienia publicznego, wykaz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 do SIWZ,</w:t>
      </w:r>
    </w:p>
    <w:p w:rsidR="001A2F82" w:rsidRPr="001D28A9" w:rsidRDefault="001A2F82" w:rsidP="005A3057">
      <w:pPr>
        <w:pStyle w:val="NormalnyWeb"/>
        <w:numPr>
          <w:ilvl w:val="0"/>
          <w:numId w:val="23"/>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kierowniczej wykonawcy, oświadczenie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7A do SIWZ</w:t>
      </w:r>
      <w:r>
        <w:rPr>
          <w:b/>
          <w:bCs/>
          <w:sz w:val="22"/>
          <w:szCs w:val="22"/>
        </w:rPr>
        <w:t>,</w:t>
      </w:r>
    </w:p>
    <w:p w:rsidR="001A2F82" w:rsidRPr="00142DF9" w:rsidRDefault="001A2F82" w:rsidP="005A3057">
      <w:pPr>
        <w:pStyle w:val="NormalnyWeb"/>
        <w:numPr>
          <w:ilvl w:val="0"/>
          <w:numId w:val="23"/>
        </w:numPr>
        <w:spacing w:before="0" w:beforeAutospacing="0" w:after="120" w:afterAutospacing="0"/>
        <w:jc w:val="both"/>
        <w:rPr>
          <w:sz w:val="22"/>
          <w:szCs w:val="22"/>
        </w:rPr>
      </w:pPr>
      <w:r w:rsidRPr="006017DB">
        <w:rPr>
          <w:sz w:val="22"/>
          <w:szCs w:val="22"/>
        </w:rPr>
        <w:t>dokument potwierdzający posiadanie opłaconej polisy, a  w przypadku jej braku inny dokument potwierdzający, że wykonawca posiada ubezpieczenie odpowiedzialności cywilnej w zakresie prowadzonej działalności o wartości nie mniejszej niż 100.000,00 zł</w:t>
      </w:r>
      <w:r>
        <w:rPr>
          <w:sz w:val="22"/>
          <w:szCs w:val="22"/>
        </w:rPr>
        <w:t>,</w:t>
      </w:r>
    </w:p>
    <w:p w:rsidR="001A2F82" w:rsidRPr="00142DF9" w:rsidRDefault="001A2F82" w:rsidP="005A3057">
      <w:pPr>
        <w:pStyle w:val="NormalnyWeb"/>
        <w:numPr>
          <w:ilvl w:val="0"/>
          <w:numId w:val="23"/>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Pr>
          <w:sz w:val="22"/>
          <w:szCs w:val="22"/>
        </w:rPr>
        <w:t>.</w:t>
      </w:r>
    </w:p>
    <w:p w:rsidR="001A2F82" w:rsidRPr="0038479F" w:rsidRDefault="001A2F82" w:rsidP="0038479F">
      <w:pPr>
        <w:pStyle w:val="tekst"/>
        <w:numPr>
          <w:ilvl w:val="1"/>
          <w:numId w:val="7"/>
        </w:numPr>
        <w:suppressLineNumbers w:val="0"/>
        <w:tabs>
          <w:tab w:val="left" w:pos="284"/>
        </w:tabs>
        <w:spacing w:before="0" w:after="120"/>
        <w:ind w:left="709" w:hanging="709"/>
        <w:rPr>
          <w:sz w:val="22"/>
        </w:rPr>
      </w:pPr>
      <w:r w:rsidRPr="0038479F">
        <w:rPr>
          <w:sz w:val="22"/>
        </w:rPr>
        <w:t>Cena  za wykonanie przedmiotu zamówienia musi</w:t>
      </w:r>
      <w:r>
        <w:rPr>
          <w:sz w:val="22"/>
        </w:rPr>
        <w:t xml:space="preserve"> być przedstawiona według formularza ofertowego. C</w:t>
      </w:r>
      <w:r w:rsidRPr="0038479F">
        <w:rPr>
          <w:sz w:val="22"/>
        </w:rPr>
        <w:t>enę należy wyliczyć na podstawie wszystkich dostarczonych do SIWZ dokumentów</w:t>
      </w:r>
    </w:p>
    <w:p w:rsidR="001A2F82" w:rsidRPr="00142DF9" w:rsidRDefault="001A2F82" w:rsidP="00F83B51">
      <w:pPr>
        <w:numPr>
          <w:ilvl w:val="1"/>
          <w:numId w:val="7"/>
        </w:numPr>
        <w:jc w:val="both"/>
        <w:rPr>
          <w:sz w:val="22"/>
        </w:rPr>
      </w:pPr>
      <w:r w:rsidRPr="00142DF9">
        <w:rPr>
          <w:sz w:val="22"/>
        </w:rPr>
        <w:t xml:space="preserve">Cena oferty ma zostać obliczona zgodnie z zapisami w rozdziale 12 SIWZ. </w:t>
      </w:r>
    </w:p>
    <w:p w:rsidR="001A2F82" w:rsidRPr="00142DF9" w:rsidRDefault="001A2F82" w:rsidP="00920547">
      <w:pPr>
        <w:jc w:val="both"/>
        <w:rPr>
          <w:sz w:val="22"/>
        </w:rPr>
      </w:pPr>
    </w:p>
    <w:p w:rsidR="001A2F82" w:rsidRPr="00142DF9" w:rsidRDefault="001A2F82" w:rsidP="00F83B51">
      <w:pPr>
        <w:numPr>
          <w:ilvl w:val="1"/>
          <w:numId w:val="7"/>
        </w:numPr>
        <w:jc w:val="both"/>
        <w:rPr>
          <w:bCs/>
          <w:sz w:val="22"/>
          <w:szCs w:val="22"/>
        </w:rPr>
      </w:pPr>
      <w:r w:rsidRPr="00142DF9">
        <w:rPr>
          <w:sz w:val="22"/>
          <w:szCs w:val="22"/>
        </w:rPr>
        <w:t xml:space="preserve">W przypadku jakichkolwiek wątpliwości, uwag dotyczących przedmiaru robót oraz dokumentacji projektowej wymienionej w rozdz. 3 SIWZ należy kierować do Zamawiającego zapytanie w celu udzielenia wyjaśnień. Przedmiar robót należy traktować jako materiał pomocniczy do przygotowania oferty. </w:t>
      </w:r>
    </w:p>
    <w:p w:rsidR="001A2F82" w:rsidRPr="00142DF9" w:rsidRDefault="001A2F82" w:rsidP="00B66993">
      <w:pPr>
        <w:jc w:val="both"/>
        <w:rPr>
          <w:bCs/>
          <w:sz w:val="22"/>
          <w:szCs w:val="22"/>
        </w:rPr>
      </w:pPr>
    </w:p>
    <w:p w:rsidR="001A2F82" w:rsidRPr="00142DF9" w:rsidRDefault="001A2F82" w:rsidP="00F83B51">
      <w:pPr>
        <w:numPr>
          <w:ilvl w:val="1"/>
          <w:numId w:val="7"/>
        </w:numPr>
        <w:jc w:val="both"/>
        <w:rPr>
          <w:bCs/>
          <w:sz w:val="22"/>
          <w:szCs w:val="22"/>
        </w:rPr>
      </w:pPr>
      <w:r w:rsidRPr="00142DF9">
        <w:rPr>
          <w:sz w:val="22"/>
          <w:szCs w:val="22"/>
        </w:rPr>
        <w:t xml:space="preserve">Zamawiający zgodnie z art. 87 ust. 2 </w:t>
      </w:r>
      <w:proofErr w:type="spellStart"/>
      <w:r w:rsidRPr="00142DF9">
        <w:rPr>
          <w:sz w:val="22"/>
          <w:szCs w:val="22"/>
        </w:rPr>
        <w:t>Pzp</w:t>
      </w:r>
      <w:proofErr w:type="spellEnd"/>
      <w:r w:rsidRPr="00142DF9">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1A2F82" w:rsidRPr="00142DF9" w:rsidRDefault="001A2F82" w:rsidP="00701CEE">
      <w:pPr>
        <w:jc w:val="both"/>
        <w:rPr>
          <w:bCs/>
          <w:sz w:val="22"/>
          <w:szCs w:val="22"/>
        </w:rPr>
      </w:pPr>
    </w:p>
    <w:p w:rsidR="001A2F82" w:rsidRPr="00142DF9" w:rsidRDefault="001A2F82"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1A2F82" w:rsidRPr="00142DF9" w:rsidRDefault="001A2F82" w:rsidP="00B66993">
      <w:pPr>
        <w:jc w:val="both"/>
        <w:rPr>
          <w:bCs/>
          <w:sz w:val="22"/>
          <w:szCs w:val="22"/>
        </w:rPr>
      </w:pPr>
    </w:p>
    <w:p w:rsidR="001A2F82" w:rsidRPr="00142DF9" w:rsidRDefault="001A2F82"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1A2F82" w:rsidRDefault="001A2F82" w:rsidP="00F46B2E">
      <w:pPr>
        <w:jc w:val="both"/>
        <w:rPr>
          <w:rFonts w:ascii="Arial" w:hAnsi="Arial" w:cs="Arial"/>
          <w:bCs/>
          <w:sz w:val="22"/>
          <w:szCs w:val="22"/>
        </w:rPr>
      </w:pPr>
    </w:p>
    <w:p w:rsidR="001A2F82" w:rsidRPr="00F06395" w:rsidRDefault="001A2F82" w:rsidP="00F46B2E">
      <w:pPr>
        <w:jc w:val="both"/>
        <w:rPr>
          <w:rFonts w:ascii="Arial" w:hAnsi="Arial" w:cs="Arial"/>
          <w:bCs/>
          <w:sz w:val="22"/>
          <w:szCs w:val="22"/>
        </w:rPr>
      </w:pPr>
    </w:p>
    <w:p w:rsidR="001A2F82" w:rsidRPr="00F06395" w:rsidRDefault="001A2F82"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1A2F82" w:rsidRPr="00F06395" w:rsidRDefault="001A2F82"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1A2F82" w:rsidRPr="00F06395" w:rsidRDefault="001A2F82"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1A2F82" w:rsidRPr="00F06395" w:rsidRDefault="001A2F82"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1A2F82" w:rsidRPr="00F06395" w:rsidRDefault="001A2F82"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1A2F82" w:rsidRPr="00F06395" w:rsidRDefault="001A2F82"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Zamawiający: </w:t>
      </w:r>
    </w:p>
    <w:p w:rsidR="001A2F82" w:rsidRDefault="001A2F82"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Pr>
          <w:rFonts w:ascii="Arial" w:hAnsi="Arial" w:cs="Arial"/>
          <w:b/>
          <w:sz w:val="18"/>
          <w:szCs w:val="18"/>
        </w:rPr>
        <w:t>Powiat Gryfiński</w:t>
      </w:r>
    </w:p>
    <w:p w:rsidR="001A2F82" w:rsidRDefault="001A2F82"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1A2F82" w:rsidRPr="00F06395" w:rsidRDefault="001A2F82"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1A2F82" w:rsidRPr="00F06395" w:rsidRDefault="001A2F82" w:rsidP="00060E5C">
      <w:pPr>
        <w:pBdr>
          <w:left w:val="single" w:sz="4" w:space="4" w:color="auto"/>
          <w:right w:val="single" w:sz="4" w:space="4" w:color="auto"/>
        </w:pBdr>
        <w:tabs>
          <w:tab w:val="left" w:pos="6240"/>
        </w:tabs>
        <w:jc w:val="center"/>
        <w:rPr>
          <w:rFonts w:ascii="Arial" w:hAnsi="Arial" w:cs="Arial"/>
          <w:bCs/>
          <w:sz w:val="18"/>
          <w:szCs w:val="18"/>
        </w:rPr>
      </w:pPr>
    </w:p>
    <w:p w:rsidR="001A2F82" w:rsidRPr="00F06395" w:rsidRDefault="001A2F82"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1A2F82" w:rsidRPr="00FF6FC9" w:rsidRDefault="001A2F82" w:rsidP="00856F8E">
      <w:pPr>
        <w:jc w:val="center"/>
        <w:rPr>
          <w:rFonts w:ascii="Arial" w:hAnsi="Arial" w:cs="Arial"/>
          <w:b/>
          <w:color w:val="FF0000"/>
          <w:sz w:val="20"/>
          <w:szCs w:val="20"/>
        </w:rPr>
      </w:pPr>
      <w:r w:rsidRPr="001C5ED4">
        <w:rPr>
          <w:b/>
          <w:bCs/>
          <w:sz w:val="22"/>
          <w:szCs w:val="28"/>
        </w:rPr>
        <w:lastRenderedPageBreak/>
        <w:t>„Przebudowa chodników oraz zjazdów położonych w ciągu dróg powiatowych na terenie gminy Mieszk</w:t>
      </w:r>
      <w:r>
        <w:rPr>
          <w:b/>
          <w:bCs/>
          <w:sz w:val="22"/>
          <w:szCs w:val="28"/>
        </w:rPr>
        <w:t>owice i Cedynia z podziałem na 2</w:t>
      </w:r>
      <w:r w:rsidRPr="001C5ED4">
        <w:rPr>
          <w:b/>
          <w:bCs/>
          <w:sz w:val="22"/>
          <w:szCs w:val="28"/>
        </w:rPr>
        <w:t xml:space="preserve"> </w:t>
      </w:r>
      <w:r>
        <w:rPr>
          <w:b/>
          <w:bCs/>
          <w:sz w:val="22"/>
          <w:szCs w:val="28"/>
        </w:rPr>
        <w:t>części</w:t>
      </w:r>
      <w:r w:rsidRPr="001C5ED4">
        <w:rPr>
          <w:b/>
          <w:bCs/>
          <w:sz w:val="22"/>
          <w:szCs w:val="28"/>
        </w:rPr>
        <w:t>”</w:t>
      </w:r>
      <w:r w:rsidRPr="00FF6FC9">
        <w:rPr>
          <w:rFonts w:ascii="Arial" w:hAnsi="Arial" w:cs="Arial"/>
          <w:b/>
          <w:bCs/>
          <w:iCs/>
          <w:color w:val="FF0000"/>
          <w:sz w:val="20"/>
          <w:szCs w:val="20"/>
        </w:rPr>
        <w:t xml:space="preserve"> </w:t>
      </w:r>
    </w:p>
    <w:p w:rsidR="001A2F82" w:rsidRPr="00F06395" w:rsidRDefault="001A2F82" w:rsidP="00060E5C">
      <w:pPr>
        <w:pStyle w:val="Tekstpodstawowy"/>
        <w:pBdr>
          <w:left w:val="single" w:sz="4" w:space="4" w:color="auto"/>
          <w:right w:val="single" w:sz="4" w:space="4" w:color="auto"/>
        </w:pBdr>
        <w:jc w:val="center"/>
        <w:rPr>
          <w:rFonts w:ascii="Arial" w:hAnsi="Arial" w:cs="Arial"/>
          <w:sz w:val="20"/>
          <w:szCs w:val="20"/>
        </w:rPr>
      </w:pPr>
    </w:p>
    <w:p w:rsidR="001A2F82" w:rsidRPr="00F06395" w:rsidRDefault="001A2F82"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Pr>
          <w:rFonts w:ascii="Arial" w:hAnsi="Arial" w:cs="Arial"/>
          <w:bCs/>
          <w:sz w:val="18"/>
          <w:szCs w:val="18"/>
        </w:rPr>
        <w:t>....................</w:t>
      </w:r>
      <w:r w:rsidRPr="00F06395">
        <w:rPr>
          <w:rFonts w:ascii="Arial" w:hAnsi="Arial" w:cs="Arial"/>
          <w:bCs/>
          <w:sz w:val="18"/>
          <w:szCs w:val="18"/>
        </w:rPr>
        <w:t xml:space="preserve"> 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Pr>
          <w:rFonts w:ascii="Arial" w:hAnsi="Arial" w:cs="Arial"/>
          <w:bCs/>
          <w:sz w:val="18"/>
          <w:szCs w:val="18"/>
        </w:rPr>
        <w:t>...........</w:t>
      </w:r>
    </w:p>
    <w:p w:rsidR="001A2F82" w:rsidRPr="00F06395" w:rsidRDefault="001A2F82">
      <w:pPr>
        <w:pBdr>
          <w:left w:val="single" w:sz="4" w:space="4" w:color="auto"/>
          <w:bottom w:val="single" w:sz="4" w:space="0" w:color="auto"/>
          <w:right w:val="single" w:sz="4" w:space="4" w:color="auto"/>
        </w:pBdr>
        <w:spacing w:after="120"/>
        <w:jc w:val="center"/>
        <w:rPr>
          <w:rFonts w:ascii="Arial" w:hAnsi="Arial" w:cs="Arial"/>
          <w:sz w:val="20"/>
        </w:rPr>
      </w:pPr>
    </w:p>
    <w:p w:rsidR="001A2F82" w:rsidRPr="00142DF9" w:rsidRDefault="001A2F82" w:rsidP="00D75412">
      <w:pPr>
        <w:pStyle w:val="Akapitzlist"/>
        <w:spacing w:after="120" w:line="240" w:lineRule="auto"/>
        <w:ind w:left="0"/>
        <w:jc w:val="both"/>
        <w:rPr>
          <w:rFonts w:ascii="Times New Roman" w:hAnsi="Times New Roman"/>
        </w:rPr>
      </w:pP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Jeżeli oferta zawiera informacje stanowiące tajemnice przedsiębiorstwa w rozumieniu przepisów art. 11 ustawy z dnia 14 kwietnia 1993 r. o zwalczaniu nieuczciwej konkurencji (Dz. U. 2003 Nr 153 poz. 1503 z </w:t>
      </w:r>
      <w:proofErr w:type="spellStart"/>
      <w:r w:rsidRPr="00142DF9">
        <w:rPr>
          <w:rFonts w:ascii="Times New Roman" w:hAnsi="Times New Roman"/>
        </w:rPr>
        <w:t>późn</w:t>
      </w:r>
      <w:proofErr w:type="spellEnd"/>
      <w:r w:rsidRPr="00142DF9">
        <w:rPr>
          <w:rFonts w:ascii="Times New Roman" w:hAnsi="Times New Roman"/>
        </w:rPr>
        <w:t>.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Zaleca się, aby oferta była zszyta/spięta w sposób uniemożliwiający wypadnięcie jakiegokolwiek z dokumentów oferty.</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Wykonawca ma prawo przed upływem terminu składania ofert wycofać się  z postępowania poprzez złożenie pisemnego powiadomienia (wg takich samych zasad jak wprowadzanie zmian) z napisem na kopercie </w:t>
      </w:r>
      <w:r w:rsidRPr="00142DF9">
        <w:rPr>
          <w:rFonts w:ascii="Times New Roman" w:hAnsi="Times New Roman"/>
          <w:b/>
          <w:bCs/>
        </w:rPr>
        <w:t>„WYCOFANIE”.</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1A2F82" w:rsidRPr="00142DF9" w:rsidRDefault="001A2F82"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1A2F82" w:rsidRPr="00F06395" w:rsidRDefault="001A2F82" w:rsidP="00920547">
      <w:pPr>
        <w:pStyle w:val="Akapitzlist"/>
        <w:spacing w:after="120" w:line="240" w:lineRule="auto"/>
        <w:jc w:val="both"/>
        <w:rPr>
          <w:rFonts w:ascii="Arial" w:hAnsi="Arial" w:cs="Arial"/>
        </w:rPr>
      </w:pPr>
    </w:p>
    <w:p w:rsidR="001A2F82" w:rsidRPr="00F06395" w:rsidRDefault="001A2F82">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1A2F82" w:rsidRDefault="001A2F82" w:rsidP="00142DF9">
      <w:pPr>
        <w:pStyle w:val="Tekstpodstawowy"/>
        <w:spacing w:line="276" w:lineRule="auto"/>
        <w:ind w:left="567" w:hanging="567"/>
        <w:jc w:val="both"/>
        <w:rPr>
          <w:b w:val="0"/>
          <w:bCs w:val="0"/>
          <w:sz w:val="22"/>
          <w:szCs w:val="22"/>
        </w:rPr>
      </w:pPr>
    </w:p>
    <w:p w:rsidR="001A2F82" w:rsidRPr="005C0259" w:rsidRDefault="001A2F82"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do</w:t>
      </w:r>
      <w:r w:rsidRPr="00FF6FC9">
        <w:rPr>
          <w:sz w:val="22"/>
          <w:szCs w:val="22"/>
        </w:rPr>
        <w:t xml:space="preserve"> 1</w:t>
      </w:r>
      <w:r w:rsidRPr="00FF6FC9">
        <w:rPr>
          <w:color w:val="FF0000"/>
          <w:sz w:val="22"/>
          <w:szCs w:val="22"/>
        </w:rPr>
        <w:t xml:space="preserve"> </w:t>
      </w:r>
      <w:r w:rsidRPr="00FF6FC9">
        <w:rPr>
          <w:sz w:val="22"/>
          <w:szCs w:val="22"/>
        </w:rPr>
        <w:t xml:space="preserve">września 2017 r. </w:t>
      </w:r>
      <w:r w:rsidRPr="00FF6FC9">
        <w:rPr>
          <w:bCs w:val="0"/>
          <w:sz w:val="22"/>
          <w:szCs w:val="22"/>
        </w:rPr>
        <w:t>do</w:t>
      </w:r>
      <w:r w:rsidRPr="00FF6FC9">
        <w:rPr>
          <w:sz w:val="22"/>
          <w:szCs w:val="22"/>
        </w:rPr>
        <w:t xml:space="preserve"> godz. 10:30</w:t>
      </w:r>
      <w:r w:rsidRPr="00FF6FC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1A2F82" w:rsidRPr="00CB5F33" w:rsidRDefault="001A2F82" w:rsidP="00142DF9">
      <w:pPr>
        <w:spacing w:line="276" w:lineRule="auto"/>
        <w:ind w:left="567" w:hanging="567"/>
        <w:jc w:val="both"/>
        <w:rPr>
          <w:sz w:val="22"/>
          <w:szCs w:val="22"/>
        </w:rPr>
      </w:pPr>
    </w:p>
    <w:p w:rsidR="001A2F82" w:rsidRPr="005C0259" w:rsidRDefault="001A2F82"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dnia</w:t>
      </w:r>
      <w:r w:rsidRPr="00FF6FC9">
        <w:rPr>
          <w:bCs w:val="0"/>
          <w:sz w:val="22"/>
          <w:szCs w:val="22"/>
        </w:rPr>
        <w:t xml:space="preserve"> 1</w:t>
      </w:r>
      <w:r w:rsidRPr="00CB5F33">
        <w:rPr>
          <w:bCs w:val="0"/>
          <w:sz w:val="22"/>
          <w:szCs w:val="22"/>
        </w:rPr>
        <w:t xml:space="preserve"> </w:t>
      </w:r>
      <w:r>
        <w:rPr>
          <w:bCs w:val="0"/>
          <w:sz w:val="22"/>
          <w:szCs w:val="22"/>
        </w:rPr>
        <w:t>września</w:t>
      </w:r>
      <w:r w:rsidRPr="00CB5F33">
        <w:rPr>
          <w:sz w:val="22"/>
          <w:szCs w:val="22"/>
        </w:rPr>
        <w:t xml:space="preserve"> </w:t>
      </w:r>
      <w:r w:rsidRPr="00CB5F33">
        <w:rPr>
          <w:bCs w:val="0"/>
          <w:sz w:val="22"/>
          <w:szCs w:val="22"/>
        </w:rPr>
        <w:t>20</w:t>
      </w:r>
      <w:r w:rsidRPr="00297218">
        <w:rPr>
          <w:bCs w:val="0"/>
          <w:sz w:val="22"/>
          <w:szCs w:val="22"/>
        </w:rPr>
        <w:t>17</w:t>
      </w:r>
      <w:r w:rsidRPr="00297218">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11:00</w:t>
      </w:r>
      <w:r w:rsidRPr="005C0259">
        <w:rPr>
          <w:b w:val="0"/>
          <w:bCs w:val="0"/>
          <w:sz w:val="22"/>
          <w:szCs w:val="22"/>
        </w:rPr>
        <w:t xml:space="preserve"> w Starostwie Powiatowym w Gryfinie, ul. Sprzymierzonych 4, 74-100 Gryfino, pokój - sala posiedzeń I piętro.</w:t>
      </w:r>
    </w:p>
    <w:p w:rsidR="001A2F82" w:rsidRPr="0073226A" w:rsidRDefault="001A2F82" w:rsidP="00142DF9">
      <w:pPr>
        <w:spacing w:line="276" w:lineRule="auto"/>
        <w:ind w:left="567" w:hanging="567"/>
        <w:jc w:val="both"/>
        <w:rPr>
          <w:bCs/>
          <w:sz w:val="22"/>
          <w:szCs w:val="22"/>
        </w:rPr>
      </w:pPr>
    </w:p>
    <w:p w:rsidR="001A2F82" w:rsidRPr="0073226A" w:rsidRDefault="001A2F82"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1A2F82" w:rsidRPr="0073226A" w:rsidRDefault="001A2F82"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1A2F82" w:rsidRPr="0073226A" w:rsidRDefault="001A2F82"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1A2F82" w:rsidRPr="0073226A" w:rsidRDefault="001A2F82" w:rsidP="00142DF9">
      <w:pPr>
        <w:spacing w:line="276" w:lineRule="auto"/>
        <w:ind w:left="851" w:hanging="284"/>
        <w:jc w:val="both"/>
        <w:rPr>
          <w:sz w:val="22"/>
          <w:szCs w:val="22"/>
        </w:rPr>
      </w:pPr>
      <w:r w:rsidRPr="0073226A">
        <w:rPr>
          <w:bCs/>
          <w:sz w:val="22"/>
          <w:szCs w:val="22"/>
        </w:rPr>
        <w:t xml:space="preserve">3) ceny, terminu wykonania zamówienia, okresu gwarancji i warunków płatności zawartych </w:t>
      </w:r>
      <w:r>
        <w:rPr>
          <w:bCs/>
          <w:sz w:val="22"/>
          <w:szCs w:val="22"/>
        </w:rPr>
        <w:t xml:space="preserve">                            </w:t>
      </w:r>
      <w:r w:rsidRPr="0073226A">
        <w:rPr>
          <w:bCs/>
          <w:sz w:val="22"/>
          <w:szCs w:val="22"/>
        </w:rPr>
        <w:t>w ofertach.</w:t>
      </w:r>
    </w:p>
    <w:p w:rsidR="001A2F82" w:rsidRPr="00F06395" w:rsidRDefault="001A2F82">
      <w:pPr>
        <w:jc w:val="both"/>
        <w:rPr>
          <w:rFonts w:ascii="Arial" w:hAnsi="Arial" w:cs="Arial"/>
          <w:sz w:val="22"/>
        </w:rPr>
      </w:pPr>
    </w:p>
    <w:p w:rsidR="001A2F82" w:rsidRPr="00F06395" w:rsidRDefault="001A2F82">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1A2F82" w:rsidRPr="00F06395" w:rsidRDefault="001A2F82">
      <w:pPr>
        <w:pStyle w:val="tekst"/>
        <w:widowControl w:val="0"/>
        <w:suppressLineNumbers w:val="0"/>
        <w:autoSpaceDE w:val="0"/>
        <w:autoSpaceDN w:val="0"/>
        <w:adjustRightInd w:val="0"/>
        <w:spacing w:before="0" w:after="0"/>
        <w:rPr>
          <w:rFonts w:ascii="Arial" w:hAnsi="Arial" w:cs="Arial"/>
          <w:sz w:val="22"/>
          <w:szCs w:val="22"/>
        </w:rPr>
      </w:pPr>
    </w:p>
    <w:p w:rsidR="001A2F82" w:rsidRPr="00142DF9" w:rsidRDefault="001A2F82"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1A2F82" w:rsidRPr="00142DF9" w:rsidRDefault="001A2F82" w:rsidP="004A6BA6">
      <w:pPr>
        <w:jc w:val="both"/>
        <w:rPr>
          <w:sz w:val="22"/>
        </w:rPr>
      </w:pPr>
    </w:p>
    <w:p w:rsidR="001A2F82" w:rsidRPr="00142DF9" w:rsidRDefault="001A2F82" w:rsidP="00033099">
      <w:pPr>
        <w:ind w:left="709" w:hanging="709"/>
        <w:jc w:val="both"/>
        <w:rPr>
          <w:sz w:val="22"/>
        </w:rPr>
      </w:pPr>
      <w:r w:rsidRPr="00142DF9">
        <w:rPr>
          <w:sz w:val="22"/>
        </w:rPr>
        <w:t>12.2.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1A2F82" w:rsidRPr="00142DF9" w:rsidRDefault="001A2F82" w:rsidP="00033099">
      <w:pPr>
        <w:ind w:left="709" w:hanging="709"/>
        <w:jc w:val="both"/>
        <w:rPr>
          <w:sz w:val="22"/>
        </w:rPr>
      </w:pPr>
    </w:p>
    <w:p w:rsidR="001A2F82" w:rsidRPr="00142DF9" w:rsidRDefault="001A2F82"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1A2F82" w:rsidRPr="00142DF9" w:rsidRDefault="001A2F82" w:rsidP="004A6BA6">
      <w:pPr>
        <w:pStyle w:val="Tekstpodstawowy"/>
        <w:autoSpaceDE w:val="0"/>
        <w:autoSpaceDN w:val="0"/>
        <w:adjustRightInd w:val="0"/>
        <w:ind w:left="709" w:hanging="709"/>
        <w:jc w:val="both"/>
        <w:rPr>
          <w:b w:val="0"/>
          <w:sz w:val="22"/>
        </w:rPr>
      </w:pPr>
    </w:p>
    <w:p w:rsidR="001A2F82" w:rsidRPr="00142DF9" w:rsidRDefault="001A2F82"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  Sposób przedstawienia ceny w formularzu ofertowym:</w:t>
      </w:r>
    </w:p>
    <w:p w:rsidR="001A2F82" w:rsidRPr="00142DF9" w:rsidRDefault="001A2F82" w:rsidP="004A6BA6">
      <w:pPr>
        <w:pStyle w:val="tekst"/>
        <w:widowControl w:val="0"/>
        <w:suppressLineNumbers w:val="0"/>
        <w:tabs>
          <w:tab w:val="left" w:pos="360"/>
        </w:tabs>
        <w:autoSpaceDE w:val="0"/>
        <w:autoSpaceDN w:val="0"/>
        <w:adjustRightInd w:val="0"/>
        <w:spacing w:before="0" w:after="0"/>
        <w:ind w:left="708"/>
        <w:rPr>
          <w:sz w:val="22"/>
        </w:rPr>
      </w:pPr>
    </w:p>
    <w:p w:rsidR="001A2F82" w:rsidRPr="002E418D" w:rsidRDefault="001A2F82" w:rsidP="0038479F">
      <w:pPr>
        <w:suppressAutoHyphens/>
        <w:ind w:left="567"/>
        <w:jc w:val="both"/>
        <w:rPr>
          <w:sz w:val="20"/>
          <w:szCs w:val="20"/>
          <w:lang w:eastAsia="zh-CN"/>
        </w:rPr>
      </w:pPr>
      <w:r>
        <w:rPr>
          <w:sz w:val="20"/>
          <w:szCs w:val="20"/>
          <w:lang w:eastAsia="zh-CN"/>
        </w:rPr>
        <w:t xml:space="preserve">Cena </w:t>
      </w:r>
      <w:r w:rsidRPr="002E418D">
        <w:rPr>
          <w:sz w:val="20"/>
          <w:szCs w:val="20"/>
          <w:lang w:eastAsia="zh-CN"/>
        </w:rPr>
        <w:t xml:space="preserve">za wykonanie </w:t>
      </w:r>
      <w:r>
        <w:rPr>
          <w:sz w:val="20"/>
          <w:szCs w:val="20"/>
          <w:lang w:eastAsia="zh-CN"/>
        </w:rPr>
        <w:t>części</w:t>
      </w:r>
      <w:r w:rsidRPr="002E418D">
        <w:rPr>
          <w:sz w:val="20"/>
          <w:szCs w:val="20"/>
          <w:lang w:eastAsia="zh-CN"/>
        </w:rPr>
        <w:t xml:space="preserve"> nr .................... w wysokości .......................... zł brutto (słownie: ............................),  na co składa się: wartość netto …................... zł oraz podatek VAT 23 %, tj. ...................... zł   </w:t>
      </w:r>
    </w:p>
    <w:p w:rsidR="001A2F82" w:rsidRDefault="001A2F82" w:rsidP="003D0133">
      <w:pPr>
        <w:pStyle w:val="tekst"/>
        <w:widowControl w:val="0"/>
        <w:suppressLineNumbers w:val="0"/>
        <w:tabs>
          <w:tab w:val="left" w:pos="360"/>
        </w:tabs>
        <w:autoSpaceDE w:val="0"/>
        <w:autoSpaceDN w:val="0"/>
        <w:adjustRightInd w:val="0"/>
        <w:spacing w:before="0" w:after="0"/>
        <w:ind w:left="708"/>
        <w:rPr>
          <w:sz w:val="22"/>
        </w:rPr>
      </w:pPr>
    </w:p>
    <w:p w:rsidR="001A2F82" w:rsidRPr="00142DF9" w:rsidRDefault="001A2F82" w:rsidP="0038479F">
      <w:pPr>
        <w:pStyle w:val="Akapitzlist"/>
        <w:numPr>
          <w:ilvl w:val="2"/>
          <w:numId w:val="30"/>
        </w:numPr>
        <w:ind w:left="567" w:hanging="567"/>
        <w:jc w:val="both"/>
        <w:rPr>
          <w:rFonts w:ascii="Times New Roman" w:hAnsi="Times New Roman"/>
          <w:bCs/>
        </w:rPr>
      </w:pPr>
      <w:r w:rsidRPr="00142DF9">
        <w:rPr>
          <w:rFonts w:ascii="Times New Roman" w:hAnsi="Times New Roman"/>
          <w:bCs/>
        </w:rPr>
        <w:t xml:space="preserve"> </w:t>
      </w:r>
      <w:r w:rsidRPr="00142DF9">
        <w:rPr>
          <w:rFonts w:ascii="Times New Roman" w:hAnsi="Times New Roman"/>
          <w:b/>
          <w:bCs/>
          <w:u w:val="single"/>
        </w:rPr>
        <w:t>WSZYSCY WYKONAWCY</w:t>
      </w:r>
      <w:r w:rsidRPr="00142DF9">
        <w:rPr>
          <w:rFonts w:ascii="Times New Roman" w:hAnsi="Times New Roman"/>
          <w:bCs/>
        </w:rPr>
        <w:t xml:space="preserve"> do oferty muszą załączyć kosztorys ofertowy. Kosztorys ofertowy ma być sporządzone dokładnie na podstawie  przedstawionych przez zamawiającego przedmiarów robót i uwzględniać wszystkie koszty niezbędne do realizacji zamówienia. Wykonawca określa ceny na wszystkie elementy zamówienia wymienione w przedmiarach robót, które po wypełnieniu przez Wykonawcę stanowić będą kosztorysy ofertowe jako załączniki do oferty. Kosztorysy ofertowe należy sporządzić zgodnie z dostarczonymi przedmiarami robót wg zasad: bez zgody Zamawiającego w przedstawionych przedmiarach nie wolno wprowadzać żadnych zmian. W kosztach opisanych w przedmiarach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 kosztorysie ofertowym, będzie również kierował do niego zapytania celem uzyskania wyjaśnień.</w:t>
      </w:r>
    </w:p>
    <w:p w:rsidR="001A2F82" w:rsidRPr="00142DF9" w:rsidRDefault="001A2F82" w:rsidP="00212766">
      <w:pPr>
        <w:jc w:val="both"/>
        <w:rPr>
          <w:bCs/>
          <w:sz w:val="22"/>
          <w:szCs w:val="22"/>
        </w:rPr>
      </w:pPr>
    </w:p>
    <w:p w:rsidR="001A2F82" w:rsidRPr="00142DF9" w:rsidRDefault="001A2F82" w:rsidP="005A3057">
      <w:pPr>
        <w:numPr>
          <w:ilvl w:val="1"/>
          <w:numId w:val="10"/>
        </w:numPr>
        <w:jc w:val="both"/>
        <w:rPr>
          <w:bCs/>
          <w:sz w:val="22"/>
          <w:szCs w:val="22"/>
        </w:rPr>
      </w:pPr>
      <w:r w:rsidRPr="00142DF9">
        <w:rPr>
          <w:sz w:val="22"/>
          <w:szCs w:val="22"/>
        </w:rPr>
        <w:t xml:space="preserve">W przypadku jakichkolwiek wątpliwości, uwag dotyczących przedmiarów robót oraz dokumentacji projektowej wymienionej w rozdz. 3 SIWZ należy kierować do Zamawiającego zapytanie w celu udzielenia wyjaśnień. Przedmiary robót należy traktować jako materiał pomocniczy do przygotowania oferty. </w:t>
      </w:r>
    </w:p>
    <w:p w:rsidR="001A2F82" w:rsidRPr="00142DF9" w:rsidRDefault="001A2F82" w:rsidP="004A6BA6">
      <w:pPr>
        <w:jc w:val="both"/>
        <w:rPr>
          <w:bCs/>
          <w:sz w:val="22"/>
          <w:szCs w:val="22"/>
        </w:rPr>
      </w:pPr>
    </w:p>
    <w:p w:rsidR="001A2F82" w:rsidRPr="00142DF9" w:rsidRDefault="001A2F82"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Pr>
          <w:sz w:val="22"/>
          <w:szCs w:val="22"/>
        </w:rPr>
        <w:t xml:space="preserve">e, oczywiste omyłki rachunkowe </w:t>
      </w:r>
      <w:r w:rsidRPr="00142DF9">
        <w:rPr>
          <w:sz w:val="22"/>
          <w:szCs w:val="22"/>
        </w:rPr>
        <w:t xml:space="preserve">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1A2F82" w:rsidRPr="00142DF9" w:rsidRDefault="001A2F82" w:rsidP="004A6BA6">
      <w:pPr>
        <w:pStyle w:val="Tekstpodstawowy"/>
        <w:autoSpaceDE w:val="0"/>
        <w:autoSpaceDN w:val="0"/>
        <w:adjustRightInd w:val="0"/>
        <w:jc w:val="both"/>
        <w:rPr>
          <w:b w:val="0"/>
          <w:sz w:val="22"/>
        </w:rPr>
      </w:pPr>
    </w:p>
    <w:p w:rsidR="001A2F82" w:rsidRPr="00142DF9" w:rsidRDefault="001A2F82"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1A2F82" w:rsidRPr="00142DF9" w:rsidRDefault="001A2F82" w:rsidP="004A6BA6">
      <w:pPr>
        <w:pStyle w:val="Tekstpodstawowy"/>
        <w:autoSpaceDE w:val="0"/>
        <w:autoSpaceDN w:val="0"/>
        <w:adjustRightInd w:val="0"/>
        <w:ind w:left="720"/>
        <w:jc w:val="both"/>
        <w:rPr>
          <w:b w:val="0"/>
          <w:sz w:val="22"/>
        </w:rPr>
      </w:pPr>
      <w:r w:rsidRPr="00142DF9">
        <w:rPr>
          <w:b w:val="0"/>
          <w:sz w:val="22"/>
        </w:rPr>
        <w:t>Tak obliczona cena brana będzie pod uwagę przez komisję przetargową w trakcie wyboru najkorzystniejszej oferty.</w:t>
      </w:r>
    </w:p>
    <w:p w:rsidR="001A2F82" w:rsidRPr="00142DF9" w:rsidRDefault="001A2F82" w:rsidP="004A6BA6">
      <w:pPr>
        <w:pStyle w:val="Tekstpodstawowy"/>
        <w:autoSpaceDE w:val="0"/>
        <w:autoSpaceDN w:val="0"/>
        <w:adjustRightInd w:val="0"/>
        <w:jc w:val="both"/>
        <w:rPr>
          <w:b w:val="0"/>
          <w:sz w:val="22"/>
        </w:rPr>
      </w:pPr>
    </w:p>
    <w:p w:rsidR="001A2F82" w:rsidRPr="00142DF9" w:rsidRDefault="001A2F82"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1A2F82"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Pr>
          <w:b w:val="0"/>
          <w:sz w:val="22"/>
        </w:rPr>
        <w:t>koszty wykonania projektu tymczasowej organizacji ruchu,</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r>
        <w:rPr>
          <w:b w:val="0"/>
          <w:sz w:val="22"/>
        </w:rPr>
        <w:t>, wraz z wykonaniem inwentaryzacji powykonawczej</w:t>
      </w:r>
      <w:r w:rsidRPr="00142DF9">
        <w:rPr>
          <w:b w:val="0"/>
          <w:sz w:val="22"/>
        </w:rPr>
        <w:t>,</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wykonania odkrywek elementów robót budzących wątpliwość w celu sprawdzenia jakości ich wykonania, jeżeli wykonanie tych robót nie zostało zgłoszone do sprawdzenia przed ich zakryciem,</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1A2F82" w:rsidRPr="00142DF9" w:rsidRDefault="001A2F82"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1A2F82" w:rsidRPr="00142DF9" w:rsidRDefault="001A2F82" w:rsidP="00DE2C78">
      <w:pPr>
        <w:pStyle w:val="Tekstpodstawowy"/>
        <w:autoSpaceDE w:val="0"/>
        <w:autoSpaceDN w:val="0"/>
        <w:adjustRightInd w:val="0"/>
        <w:ind w:left="993"/>
        <w:jc w:val="both"/>
        <w:rPr>
          <w:b w:val="0"/>
          <w:sz w:val="22"/>
        </w:rPr>
      </w:pPr>
    </w:p>
    <w:p w:rsidR="001A2F82" w:rsidRPr="00142DF9" w:rsidRDefault="001A2F82"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1A2F82" w:rsidRPr="00142DF9" w:rsidRDefault="001A2F82" w:rsidP="004A6BA6">
      <w:pPr>
        <w:pStyle w:val="Tekstpodstawowy"/>
        <w:autoSpaceDE w:val="0"/>
        <w:autoSpaceDN w:val="0"/>
        <w:adjustRightInd w:val="0"/>
        <w:jc w:val="both"/>
        <w:rPr>
          <w:b w:val="0"/>
          <w:bCs w:val="0"/>
          <w:sz w:val="22"/>
        </w:rPr>
      </w:pPr>
    </w:p>
    <w:p w:rsidR="001A2F82" w:rsidRPr="00142DF9" w:rsidRDefault="001A2F82"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1A2F82" w:rsidRPr="00142DF9" w:rsidRDefault="001A2F82"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Pr>
          <w:b w:val="0"/>
          <w:bCs w:val="0"/>
          <w:sz w:val="22"/>
        </w:rPr>
        <w:t xml:space="preserve"> </w:t>
      </w:r>
      <w:r w:rsidRPr="00142DF9">
        <w:rPr>
          <w:b w:val="0"/>
          <w:bCs w:val="0"/>
          <w:sz w:val="22"/>
        </w:rPr>
        <w:t xml:space="preserve"> w złotych polskich w postaci cyfrowej </w:t>
      </w:r>
      <w:r>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1A2F82" w:rsidRPr="00142DF9" w:rsidRDefault="001A2F82" w:rsidP="004A6BA6">
      <w:pPr>
        <w:pStyle w:val="Tekstpodstawowy"/>
        <w:autoSpaceDE w:val="0"/>
        <w:autoSpaceDN w:val="0"/>
        <w:adjustRightInd w:val="0"/>
        <w:jc w:val="both"/>
        <w:rPr>
          <w:b w:val="0"/>
          <w:bCs w:val="0"/>
          <w:sz w:val="22"/>
        </w:rPr>
      </w:pPr>
    </w:p>
    <w:p w:rsidR="001A2F82" w:rsidRPr="00142DF9" w:rsidRDefault="001A2F82"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 xml:space="preserve">załącznikiem nr 1 do SIWZ </w:t>
      </w:r>
      <w:r>
        <w:rPr>
          <w:sz w:val="22"/>
        </w:rPr>
        <w:t xml:space="preserve">                       </w:t>
      </w:r>
      <w:r w:rsidRPr="00142DF9">
        <w:rPr>
          <w:sz w:val="22"/>
        </w:rPr>
        <w:t>i kosztorysem ofertowym</w:t>
      </w:r>
      <w:r w:rsidRPr="00142DF9">
        <w:rPr>
          <w:b w:val="0"/>
          <w:bCs w:val="0"/>
          <w:sz w:val="22"/>
        </w:rPr>
        <w:t>.</w:t>
      </w:r>
    </w:p>
    <w:p w:rsidR="001A2F82" w:rsidRPr="00142DF9" w:rsidRDefault="001A2F82"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1A2F82" w:rsidRPr="00142DF9" w:rsidRDefault="001A2F82" w:rsidP="004A6BA6">
      <w:pPr>
        <w:pStyle w:val="Tekstpodstawowy"/>
        <w:autoSpaceDE w:val="0"/>
        <w:autoSpaceDN w:val="0"/>
        <w:adjustRightInd w:val="0"/>
        <w:jc w:val="both"/>
        <w:rPr>
          <w:b w:val="0"/>
          <w:bCs w:val="0"/>
          <w:sz w:val="22"/>
        </w:rPr>
      </w:pPr>
    </w:p>
    <w:p w:rsidR="001A2F82" w:rsidRPr="00142DF9" w:rsidRDefault="001A2F82"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1A2F82" w:rsidRPr="00142DF9" w:rsidRDefault="001A2F82" w:rsidP="004A6BA6">
      <w:pPr>
        <w:pStyle w:val="Tekstpodstawowy"/>
        <w:autoSpaceDE w:val="0"/>
        <w:autoSpaceDN w:val="0"/>
        <w:adjustRightInd w:val="0"/>
        <w:jc w:val="both"/>
        <w:rPr>
          <w:b w:val="0"/>
          <w:bCs w:val="0"/>
          <w:sz w:val="22"/>
        </w:rPr>
      </w:pPr>
    </w:p>
    <w:p w:rsidR="001A2F82" w:rsidRPr="00142DF9" w:rsidRDefault="001A2F82"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1A2F82" w:rsidRPr="00F06395" w:rsidRDefault="001A2F82">
      <w:pPr>
        <w:jc w:val="both"/>
        <w:rPr>
          <w:rFonts w:ascii="Arial" w:hAnsi="Arial" w:cs="Arial"/>
          <w:sz w:val="22"/>
        </w:rPr>
      </w:pPr>
    </w:p>
    <w:p w:rsidR="001A2F82" w:rsidRPr="00F06395" w:rsidRDefault="001A2F82"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1A2F82" w:rsidRPr="00142DF9" w:rsidRDefault="001A2F82">
      <w:pPr>
        <w:jc w:val="both"/>
        <w:rPr>
          <w:sz w:val="22"/>
          <w:szCs w:val="22"/>
        </w:rPr>
      </w:pPr>
    </w:p>
    <w:p w:rsidR="001A2F82" w:rsidRPr="00142DF9" w:rsidRDefault="001A2F82" w:rsidP="00060E5C">
      <w:pPr>
        <w:ind w:left="567" w:hanging="567"/>
      </w:pPr>
      <w:r w:rsidRPr="00142DF9">
        <w:rPr>
          <w:sz w:val="22"/>
          <w:szCs w:val="22"/>
          <w:lang w:eastAsia="ar-SA"/>
        </w:rPr>
        <w:t xml:space="preserve">13.1. </w:t>
      </w:r>
      <w:r w:rsidRPr="00142DF9">
        <w:rPr>
          <w:sz w:val="22"/>
          <w:szCs w:val="22"/>
        </w:rPr>
        <w:t>Przy wyborze oferty najkorzystniejszej, zamawiający będzie się kierował następującymi kryteriami:</w:t>
      </w:r>
    </w:p>
    <w:p w:rsidR="001A2F82" w:rsidRPr="00142DF9" w:rsidRDefault="001A2F82" w:rsidP="005A3057">
      <w:pPr>
        <w:numPr>
          <w:ilvl w:val="2"/>
          <w:numId w:val="25"/>
        </w:numPr>
        <w:ind w:left="1134" w:hanging="567"/>
        <w:rPr>
          <w:sz w:val="22"/>
          <w:szCs w:val="22"/>
        </w:rPr>
      </w:pPr>
      <w:r w:rsidRPr="00142DF9">
        <w:rPr>
          <w:b/>
          <w:bCs/>
          <w:sz w:val="22"/>
          <w:szCs w:val="22"/>
        </w:rPr>
        <w:t>cena oferty</w:t>
      </w:r>
      <w:r w:rsidRPr="00142DF9">
        <w:rPr>
          <w:sz w:val="22"/>
          <w:szCs w:val="22"/>
        </w:rPr>
        <w:t xml:space="preserve"> – 60 %</w:t>
      </w:r>
    </w:p>
    <w:p w:rsidR="001A2F82" w:rsidRPr="00142DF9" w:rsidRDefault="001A2F82" w:rsidP="005A3057">
      <w:pPr>
        <w:numPr>
          <w:ilvl w:val="2"/>
          <w:numId w:val="25"/>
        </w:numPr>
        <w:ind w:left="1134" w:hanging="567"/>
        <w:rPr>
          <w:sz w:val="22"/>
          <w:szCs w:val="22"/>
        </w:rPr>
      </w:pPr>
      <w:r w:rsidRPr="00142DF9">
        <w:rPr>
          <w:b/>
          <w:bCs/>
          <w:sz w:val="22"/>
          <w:szCs w:val="22"/>
        </w:rPr>
        <w:t xml:space="preserve">wydłużenie okresu gwarancji </w:t>
      </w:r>
      <w:r w:rsidRPr="00142DF9">
        <w:t xml:space="preserve">– </w:t>
      </w:r>
      <w:r w:rsidRPr="00142DF9">
        <w:rPr>
          <w:sz w:val="22"/>
          <w:szCs w:val="22"/>
        </w:rPr>
        <w:t>40 %</w:t>
      </w:r>
    </w:p>
    <w:p w:rsidR="001A2F82" w:rsidRPr="00142DF9" w:rsidRDefault="001A2F82" w:rsidP="00A52A49">
      <w:pPr>
        <w:rPr>
          <w:sz w:val="22"/>
          <w:szCs w:val="22"/>
        </w:rPr>
      </w:pPr>
    </w:p>
    <w:p w:rsidR="001A2F82" w:rsidRPr="00142DF9" w:rsidRDefault="001A2F82" w:rsidP="00A52A49">
      <w:pPr>
        <w:rPr>
          <w:sz w:val="22"/>
          <w:szCs w:val="22"/>
        </w:rPr>
      </w:pPr>
      <w:r w:rsidRPr="00142DF9">
        <w:rPr>
          <w:sz w:val="22"/>
          <w:szCs w:val="22"/>
        </w:rPr>
        <w:t> Każdy z wykonawców w ww. kryteriach otrzyma odpowiednią ilość punktów, wyliczoną w następujący sposób:</w:t>
      </w:r>
    </w:p>
    <w:p w:rsidR="001A2F82" w:rsidRPr="00142DF9" w:rsidRDefault="001A2F82" w:rsidP="00A52A49">
      <w:pPr>
        <w:rPr>
          <w:sz w:val="22"/>
          <w:szCs w:val="22"/>
        </w:rPr>
      </w:pPr>
    </w:p>
    <w:p w:rsidR="001A2F82" w:rsidRPr="00142DF9" w:rsidRDefault="001A2F82" w:rsidP="00060E5C">
      <w:pPr>
        <w:rPr>
          <w:sz w:val="22"/>
          <w:szCs w:val="22"/>
          <w:u w:val="single"/>
        </w:rPr>
      </w:pPr>
      <w:r w:rsidRPr="00142DF9">
        <w:rPr>
          <w:sz w:val="22"/>
          <w:szCs w:val="22"/>
          <w:u w:val="single"/>
        </w:rPr>
        <w:t>ad. 1)   cena oferty– maksymalnie 60 pkt (C) :</w:t>
      </w:r>
    </w:p>
    <w:p w:rsidR="001A2F82" w:rsidRPr="00142DF9" w:rsidRDefault="001A2F82" w:rsidP="00060E5C">
      <w:pPr>
        <w:rPr>
          <w:sz w:val="22"/>
          <w:szCs w:val="22"/>
        </w:rPr>
      </w:pPr>
    </w:p>
    <w:p w:rsidR="001A2F82" w:rsidRPr="00142DF9" w:rsidRDefault="001A2F82" w:rsidP="00060E5C">
      <w:pPr>
        <w:rPr>
          <w:sz w:val="22"/>
          <w:szCs w:val="22"/>
        </w:rPr>
      </w:pPr>
      <w:r w:rsidRPr="00142DF9">
        <w:rPr>
          <w:sz w:val="22"/>
          <w:szCs w:val="22"/>
        </w:rPr>
        <w:t>W kryterium cena oferty największą liczbę punktów uzyska oferta z najniższą ceną (brutto).</w:t>
      </w:r>
    </w:p>
    <w:p w:rsidR="001A2F82" w:rsidRPr="00142DF9" w:rsidRDefault="001A2F82" w:rsidP="00060E5C">
      <w:pPr>
        <w:rPr>
          <w:sz w:val="22"/>
          <w:szCs w:val="22"/>
        </w:rPr>
      </w:pPr>
      <w:r w:rsidRPr="00142DF9">
        <w:rPr>
          <w:sz w:val="22"/>
          <w:szCs w:val="22"/>
        </w:rPr>
        <w:t>W kryterium cena oferty zostanie zastosowany wzór:</w:t>
      </w:r>
    </w:p>
    <w:p w:rsidR="001A2F82" w:rsidRPr="00142DF9" w:rsidRDefault="001A2F82" w:rsidP="00060E5C">
      <w:pPr>
        <w:rPr>
          <w:b/>
          <w:sz w:val="22"/>
          <w:szCs w:val="22"/>
        </w:rPr>
      </w:pPr>
    </w:p>
    <w:p w:rsidR="001A2F82" w:rsidRPr="00142DF9" w:rsidRDefault="001A2F82"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1A2F82" w:rsidRPr="00142DF9" w:rsidRDefault="001A2F82" w:rsidP="00060E5C">
      <w:pPr>
        <w:ind w:left="360"/>
        <w:rPr>
          <w:sz w:val="22"/>
          <w:szCs w:val="22"/>
        </w:rPr>
      </w:pPr>
    </w:p>
    <w:p w:rsidR="001A2F82" w:rsidRPr="00142DF9" w:rsidRDefault="001A2F82"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1A2F82" w:rsidRPr="00142DF9" w:rsidRDefault="001A2F82" w:rsidP="00060E5C">
      <w:pPr>
        <w:ind w:left="360"/>
        <w:rPr>
          <w:sz w:val="22"/>
          <w:szCs w:val="22"/>
        </w:rPr>
      </w:pPr>
      <w:r w:rsidRPr="00142DF9">
        <w:rPr>
          <w:sz w:val="22"/>
          <w:szCs w:val="22"/>
        </w:rPr>
        <w:t xml:space="preserve">                   </w:t>
      </w:r>
      <w:proofErr w:type="spellStart"/>
      <w:r w:rsidRPr="00142DF9">
        <w:rPr>
          <w:sz w:val="22"/>
          <w:szCs w:val="22"/>
        </w:rPr>
        <w:t>Cbad</w:t>
      </w:r>
      <w:proofErr w:type="spellEnd"/>
      <w:r w:rsidRPr="00142DF9">
        <w:rPr>
          <w:sz w:val="22"/>
          <w:szCs w:val="22"/>
        </w:rPr>
        <w:t xml:space="preserve"> - cena brutto podana w ofercie badanej. </w:t>
      </w:r>
    </w:p>
    <w:p w:rsidR="001A2F82" w:rsidRPr="00142DF9" w:rsidRDefault="001A2F82" w:rsidP="00060E5C">
      <w:pPr>
        <w:ind w:left="360"/>
        <w:rPr>
          <w:sz w:val="22"/>
          <w:szCs w:val="22"/>
        </w:rPr>
      </w:pPr>
    </w:p>
    <w:p w:rsidR="001A2F82" w:rsidRPr="00142DF9" w:rsidRDefault="001A2F82" w:rsidP="00060E5C">
      <w:pPr>
        <w:rPr>
          <w:sz w:val="22"/>
          <w:szCs w:val="22"/>
          <w:u w:val="single"/>
        </w:rPr>
      </w:pPr>
      <w:r w:rsidRPr="00142DF9">
        <w:rPr>
          <w:sz w:val="22"/>
          <w:szCs w:val="22"/>
          <w:u w:val="single"/>
        </w:rPr>
        <w:t>ad. 2) okres gwarancji– maksymalnie 40 pkt (G)</w:t>
      </w:r>
    </w:p>
    <w:p w:rsidR="001A2F82" w:rsidRPr="00142DF9" w:rsidRDefault="001A2F82" w:rsidP="00060E5C">
      <w:pPr>
        <w:rPr>
          <w:sz w:val="22"/>
          <w:szCs w:val="22"/>
        </w:rPr>
      </w:pPr>
    </w:p>
    <w:p w:rsidR="001A2F82" w:rsidRDefault="001A2F82" w:rsidP="00920547">
      <w:pPr>
        <w:jc w:val="both"/>
        <w:rPr>
          <w:sz w:val="22"/>
          <w:szCs w:val="22"/>
        </w:rPr>
      </w:pPr>
      <w:r w:rsidRPr="00142DF9">
        <w:rPr>
          <w:sz w:val="22"/>
          <w:szCs w:val="22"/>
        </w:rPr>
        <w:t>W kryterium okres gwarancji (G) zostanie zastosowana następująca punktacja: Oferowany termin gwarancji i rękojmi, przy założeniu wymagania zaoferowania minimum 36 miesięcy okresu gwarancji:</w:t>
      </w:r>
    </w:p>
    <w:p w:rsidR="0071564F" w:rsidRDefault="0071564F" w:rsidP="0071564F">
      <w:pPr>
        <w:pStyle w:val="Akapitzlist"/>
        <w:numPr>
          <w:ilvl w:val="0"/>
          <w:numId w:val="53"/>
        </w:numPr>
        <w:spacing w:after="0"/>
        <w:ind w:left="714" w:hanging="357"/>
        <w:jc w:val="both"/>
        <w:rPr>
          <w:rFonts w:ascii="Times New Roman" w:hAnsi="Times New Roman"/>
        </w:rPr>
      </w:pPr>
      <w:r>
        <w:rPr>
          <w:rFonts w:ascii="Times New Roman" w:hAnsi="Times New Roman"/>
          <w:b/>
        </w:rPr>
        <w:t>36 do 47</w:t>
      </w:r>
      <w:r>
        <w:rPr>
          <w:rFonts w:ascii="Times New Roman" w:hAnsi="Times New Roman"/>
        </w:rPr>
        <w:t xml:space="preserve"> miesięcy - </w:t>
      </w:r>
      <w:r>
        <w:rPr>
          <w:rFonts w:ascii="Times New Roman" w:hAnsi="Times New Roman"/>
          <w:b/>
        </w:rPr>
        <w:t>0 pkt</w:t>
      </w:r>
    </w:p>
    <w:p w:rsidR="0071564F" w:rsidRDefault="0071564F" w:rsidP="0071564F">
      <w:pPr>
        <w:pStyle w:val="Akapitzlist"/>
        <w:numPr>
          <w:ilvl w:val="0"/>
          <w:numId w:val="53"/>
        </w:numPr>
        <w:spacing w:after="0"/>
        <w:ind w:left="714" w:hanging="357"/>
        <w:jc w:val="both"/>
        <w:rPr>
          <w:rFonts w:ascii="Times New Roman" w:hAnsi="Times New Roman"/>
        </w:rPr>
      </w:pPr>
      <w:r>
        <w:rPr>
          <w:rFonts w:ascii="Times New Roman" w:hAnsi="Times New Roman"/>
          <w:b/>
        </w:rPr>
        <w:t>48</w:t>
      </w:r>
      <w:r>
        <w:rPr>
          <w:rFonts w:ascii="Times New Roman" w:hAnsi="Times New Roman"/>
        </w:rPr>
        <w:t xml:space="preserve"> do </w:t>
      </w:r>
      <w:r>
        <w:rPr>
          <w:rFonts w:ascii="Times New Roman" w:hAnsi="Times New Roman"/>
          <w:b/>
        </w:rPr>
        <w:t xml:space="preserve">59 </w:t>
      </w:r>
      <w:r>
        <w:rPr>
          <w:rFonts w:ascii="Times New Roman" w:hAnsi="Times New Roman"/>
        </w:rPr>
        <w:t>miesięcy – </w:t>
      </w:r>
      <w:r>
        <w:rPr>
          <w:rFonts w:ascii="Times New Roman" w:hAnsi="Times New Roman"/>
          <w:b/>
        </w:rPr>
        <w:t>20 pkt</w:t>
      </w:r>
    </w:p>
    <w:p w:rsidR="0071564F" w:rsidRDefault="0071564F" w:rsidP="0071564F">
      <w:pPr>
        <w:pStyle w:val="Akapitzlist"/>
        <w:numPr>
          <w:ilvl w:val="0"/>
          <w:numId w:val="53"/>
        </w:numPr>
        <w:spacing w:after="0"/>
        <w:ind w:left="714" w:hanging="357"/>
        <w:jc w:val="both"/>
        <w:rPr>
          <w:rFonts w:ascii="Times New Roman" w:hAnsi="Times New Roman"/>
        </w:rPr>
      </w:pPr>
      <w:r>
        <w:rPr>
          <w:rFonts w:ascii="Times New Roman" w:hAnsi="Times New Roman"/>
          <w:b/>
        </w:rPr>
        <w:t>60 i więcej</w:t>
      </w:r>
      <w:r>
        <w:rPr>
          <w:rFonts w:ascii="Times New Roman" w:hAnsi="Times New Roman"/>
        </w:rPr>
        <w:t xml:space="preserve"> miesięcy- </w:t>
      </w:r>
      <w:r>
        <w:rPr>
          <w:rFonts w:ascii="Times New Roman" w:hAnsi="Times New Roman"/>
          <w:b/>
        </w:rPr>
        <w:t>40 pkt</w:t>
      </w:r>
    </w:p>
    <w:p w:rsidR="0071564F" w:rsidRDefault="0071564F" w:rsidP="0071564F">
      <w:pPr>
        <w:jc w:val="both"/>
      </w:pPr>
    </w:p>
    <w:p w:rsidR="0071564F" w:rsidRDefault="0071564F" w:rsidP="0071564F">
      <w:pPr>
        <w:jc w:val="both"/>
        <w:rPr>
          <w:sz w:val="22"/>
          <w:szCs w:val="22"/>
        </w:rPr>
      </w:pPr>
      <w:r>
        <w:rPr>
          <w:sz w:val="22"/>
          <w:szCs w:val="22"/>
        </w:rPr>
        <w:t xml:space="preserve">Wymagany minimalny okres gwarancji wynosi 36 miesięcy. </w:t>
      </w:r>
    </w:p>
    <w:p w:rsidR="0071564F" w:rsidRDefault="0071564F" w:rsidP="0071564F">
      <w:pPr>
        <w:jc w:val="both"/>
        <w:rPr>
          <w:bCs/>
          <w:sz w:val="22"/>
          <w:szCs w:val="22"/>
        </w:rPr>
      </w:pPr>
    </w:p>
    <w:p w:rsidR="0071564F" w:rsidRDefault="0071564F" w:rsidP="0071564F">
      <w:pPr>
        <w:jc w:val="both"/>
        <w:rPr>
          <w:bCs/>
          <w:sz w:val="22"/>
          <w:szCs w:val="22"/>
        </w:rPr>
      </w:pPr>
      <w:r>
        <w:rPr>
          <w:bCs/>
          <w:sz w:val="22"/>
          <w:szCs w:val="22"/>
        </w:rPr>
        <w:t xml:space="preserve">Wykonawca, który zaoferuje okres gwarancji krótszy niż 36 miesięcy, w takim przypadku oferta Wykonawcy zostanie odrzucona  na podstawie art. 89 ust. 1 pkt 2 ustawy </w:t>
      </w:r>
      <w:proofErr w:type="spellStart"/>
      <w:r>
        <w:rPr>
          <w:bCs/>
          <w:sz w:val="22"/>
          <w:szCs w:val="22"/>
        </w:rPr>
        <w:t>pzp</w:t>
      </w:r>
      <w:proofErr w:type="spellEnd"/>
      <w:r>
        <w:rPr>
          <w:bCs/>
          <w:sz w:val="22"/>
          <w:szCs w:val="22"/>
        </w:rPr>
        <w:t xml:space="preserve"> jako oferta, której treść nie odpowiada treści Specyfikacji Istotnych Warunków Zamówienia.</w:t>
      </w:r>
    </w:p>
    <w:p w:rsidR="0071564F" w:rsidRDefault="0071564F" w:rsidP="0071564F">
      <w:pPr>
        <w:jc w:val="both"/>
        <w:rPr>
          <w:sz w:val="22"/>
          <w:szCs w:val="22"/>
        </w:rPr>
      </w:pPr>
    </w:p>
    <w:p w:rsidR="0071564F" w:rsidRDefault="0071564F" w:rsidP="0071564F">
      <w:pPr>
        <w:jc w:val="both"/>
        <w:rPr>
          <w:sz w:val="22"/>
          <w:szCs w:val="22"/>
        </w:rPr>
      </w:pPr>
      <w:r>
        <w:rPr>
          <w:sz w:val="22"/>
          <w:szCs w:val="22"/>
        </w:rPr>
        <w:t xml:space="preserve">Brak wskazania w ofercie (w formularzu ofertowym) okresu gwarancji będzie równoznaczne                                   z zaoferowaniem 36 miesięcy, za które Wykonawca otrzyma 0 pkt. </w:t>
      </w:r>
    </w:p>
    <w:p w:rsidR="0071564F" w:rsidRDefault="0071564F" w:rsidP="0071564F">
      <w:pPr>
        <w:jc w:val="both"/>
        <w:rPr>
          <w:sz w:val="22"/>
          <w:szCs w:val="22"/>
        </w:rPr>
      </w:pPr>
      <w:r>
        <w:rPr>
          <w:sz w:val="22"/>
          <w:szCs w:val="22"/>
        </w:rPr>
        <w:br/>
        <w:t>Jeżeli Wykonawca zaproponuje okres gwarancji dłuższy niż 60 miesięcy, do oceny ofert w kryterium „okres gwarancji ” zostanie policzony okres 60 miesięcy.</w:t>
      </w:r>
    </w:p>
    <w:p w:rsidR="001A2F82" w:rsidRPr="00B52D1D" w:rsidRDefault="001A2F82" w:rsidP="00BC5645">
      <w:pPr>
        <w:ind w:left="426" w:hanging="426"/>
        <w:jc w:val="both"/>
        <w:rPr>
          <w:rFonts w:ascii="Arial" w:hAnsi="Arial" w:cs="Arial"/>
          <w:color w:val="000000"/>
          <w:sz w:val="22"/>
        </w:rPr>
      </w:pPr>
    </w:p>
    <w:p w:rsidR="001A2F82" w:rsidRPr="00BB7189" w:rsidRDefault="001A2F82" w:rsidP="00CB1C87">
      <w:pPr>
        <w:jc w:val="both"/>
        <w:rPr>
          <w:b/>
          <w:color w:val="000000"/>
          <w:sz w:val="22"/>
          <w:szCs w:val="22"/>
        </w:rPr>
      </w:pPr>
      <w:r w:rsidRPr="00BB7189">
        <w:rPr>
          <w:b/>
          <w:color w:val="000000"/>
          <w:sz w:val="22"/>
          <w:szCs w:val="22"/>
        </w:rPr>
        <w:t>Wartość punktowa oferty = wartość punktowa „C” (cena oferty)+ okres gwarancji „G”).</w:t>
      </w:r>
    </w:p>
    <w:p w:rsidR="001A2F82" w:rsidRPr="00BB7189" w:rsidRDefault="001A2F82" w:rsidP="00CB1C87">
      <w:pPr>
        <w:jc w:val="both"/>
        <w:rPr>
          <w:color w:val="000000"/>
          <w:sz w:val="22"/>
          <w:szCs w:val="22"/>
        </w:rPr>
      </w:pPr>
      <w:r w:rsidRPr="00BB7189">
        <w:rPr>
          <w:color w:val="000000"/>
          <w:sz w:val="22"/>
          <w:szCs w:val="22"/>
        </w:rPr>
        <w:t xml:space="preserve">                                                                              </w:t>
      </w:r>
    </w:p>
    <w:p w:rsidR="001A2F82" w:rsidRPr="00BB7189" w:rsidRDefault="001A2F82" w:rsidP="00A52A49">
      <w:pPr>
        <w:ind w:left="426" w:hanging="426"/>
        <w:jc w:val="both"/>
        <w:rPr>
          <w:sz w:val="22"/>
          <w:szCs w:val="22"/>
        </w:rPr>
      </w:pPr>
      <w:r w:rsidRPr="00BB7189">
        <w:rPr>
          <w:sz w:val="22"/>
          <w:szCs w:val="22"/>
          <w:lang w:eastAsia="en-US"/>
        </w:rPr>
        <w:t xml:space="preserve">13.2. </w:t>
      </w:r>
      <w:r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1A2F82" w:rsidRPr="00BB7189" w:rsidRDefault="001A2F82" w:rsidP="00A52A49">
      <w:pPr>
        <w:ind w:left="426" w:hanging="426"/>
        <w:jc w:val="both"/>
        <w:rPr>
          <w:bCs/>
          <w:sz w:val="22"/>
          <w:szCs w:val="22"/>
          <w:lang w:eastAsia="en-US"/>
        </w:rPr>
      </w:pPr>
    </w:p>
    <w:p w:rsidR="001A2F82" w:rsidRPr="00BB7189" w:rsidRDefault="001A2F82" w:rsidP="00A52A49">
      <w:pPr>
        <w:ind w:left="426" w:hanging="426"/>
        <w:jc w:val="both"/>
        <w:rPr>
          <w:bCs/>
          <w:sz w:val="22"/>
          <w:szCs w:val="22"/>
          <w:lang w:eastAsia="en-US"/>
        </w:rPr>
      </w:pPr>
      <w:r w:rsidRPr="00BB7189">
        <w:rPr>
          <w:bCs/>
          <w:sz w:val="22"/>
          <w:szCs w:val="22"/>
          <w:lang w:eastAsia="en-US"/>
        </w:rPr>
        <w:t xml:space="preserve">13.3. W toku badania i oceny ofert Zamawiający może żądać od Wykonawców wyjaśnień dotyczących treści złożonych ofert. Niedopuszczalne jest prowadzenie między Zamawiającym,   a Wykonawcą negocjacji dotyczących złożonej oferty. </w:t>
      </w:r>
    </w:p>
    <w:p w:rsidR="001A2F82" w:rsidRPr="00BB7189" w:rsidRDefault="001A2F82" w:rsidP="00A52A49">
      <w:pPr>
        <w:ind w:left="426" w:hanging="426"/>
        <w:jc w:val="both"/>
        <w:rPr>
          <w:sz w:val="22"/>
          <w:szCs w:val="22"/>
          <w:lang w:eastAsia="en-US"/>
        </w:rPr>
      </w:pPr>
    </w:p>
    <w:p w:rsidR="001A2F82" w:rsidRPr="00BB7189" w:rsidRDefault="001A2F82" w:rsidP="00A52A49">
      <w:pPr>
        <w:ind w:left="426" w:hanging="426"/>
        <w:jc w:val="both"/>
        <w:rPr>
          <w:sz w:val="22"/>
          <w:szCs w:val="22"/>
          <w:lang w:eastAsia="en-US"/>
        </w:rPr>
      </w:pPr>
      <w:r w:rsidRPr="00BB7189">
        <w:rPr>
          <w:sz w:val="22"/>
          <w:szCs w:val="22"/>
          <w:lang w:eastAsia="en-US"/>
        </w:rPr>
        <w:lastRenderedPageBreak/>
        <w:t>13.4. 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1A2F82" w:rsidRPr="00BB7189" w:rsidRDefault="001A2F82" w:rsidP="00A52A49">
      <w:pPr>
        <w:ind w:left="426" w:hanging="426"/>
        <w:jc w:val="both"/>
        <w:rPr>
          <w:sz w:val="22"/>
          <w:szCs w:val="22"/>
          <w:lang w:eastAsia="en-US"/>
        </w:rPr>
      </w:pPr>
    </w:p>
    <w:p w:rsidR="001A2F82" w:rsidRPr="00BB7189" w:rsidRDefault="001A2F82"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 w szczególności:</w:t>
      </w:r>
    </w:p>
    <w:p w:rsidR="001A2F82" w:rsidRPr="00BB7189" w:rsidRDefault="001A2F82"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Pr="00BB7189">
        <w:rPr>
          <w:rFonts w:ascii="Times New Roman" w:hAnsi="Times New Roman" w:cs="Times New Roman"/>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BB7189">
        <w:rPr>
          <w:rFonts w:ascii="Times New Roman" w:hAnsi="Times New Roman" w:cs="Times New Roman"/>
          <w:color w:val="auto"/>
          <w:sz w:val="22"/>
          <w:szCs w:val="22"/>
        </w:rPr>
        <w:t>późn</w:t>
      </w:r>
      <w:proofErr w:type="spellEnd"/>
      <w:r w:rsidRPr="00BB7189">
        <w:rPr>
          <w:rFonts w:ascii="Times New Roman" w:hAnsi="Times New Roman" w:cs="Times New Roman"/>
          <w:color w:val="auto"/>
          <w:sz w:val="22"/>
          <w:szCs w:val="22"/>
        </w:rPr>
        <w:t xml:space="preserve">. zm.); </w:t>
      </w:r>
    </w:p>
    <w:p w:rsidR="001A2F82" w:rsidRPr="00BB7189" w:rsidRDefault="001A2F82"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1A2F82" w:rsidRPr="00BB7189" w:rsidRDefault="001A2F82"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1A2F82" w:rsidRPr="00BB7189" w:rsidRDefault="001A2F82"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1A2F82" w:rsidRPr="00BB7189" w:rsidRDefault="001A2F82"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1A2F82" w:rsidRPr="00BB7189" w:rsidRDefault="001A2F82" w:rsidP="00F74D8A">
      <w:pPr>
        <w:pStyle w:val="Default"/>
        <w:ind w:left="851" w:hanging="284"/>
        <w:jc w:val="both"/>
        <w:rPr>
          <w:rFonts w:ascii="Times New Roman" w:hAnsi="Times New Roman" w:cs="Times New Roman"/>
          <w:b/>
          <w:bCs/>
          <w:color w:val="auto"/>
          <w:sz w:val="22"/>
          <w:szCs w:val="22"/>
        </w:rPr>
      </w:pPr>
    </w:p>
    <w:p w:rsidR="001A2F82" w:rsidRPr="00BB7189" w:rsidRDefault="001A2F82"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1A2F82" w:rsidRPr="00F06395" w:rsidRDefault="001A2F82">
      <w:pPr>
        <w:jc w:val="both"/>
        <w:rPr>
          <w:rFonts w:ascii="Arial" w:hAnsi="Arial" w:cs="Arial"/>
          <w:sz w:val="22"/>
          <w:lang w:eastAsia="ar-SA"/>
        </w:rPr>
      </w:pPr>
    </w:p>
    <w:p w:rsidR="001A2F82" w:rsidRPr="00F06395" w:rsidRDefault="001A2F82"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1A2F82" w:rsidRPr="00F06395" w:rsidRDefault="001A2F82">
      <w:pPr>
        <w:pStyle w:val="Tekstpodstawowy"/>
        <w:tabs>
          <w:tab w:val="left" w:pos="0"/>
          <w:tab w:val="left" w:pos="120"/>
        </w:tabs>
        <w:jc w:val="both"/>
        <w:rPr>
          <w:rFonts w:ascii="Arial" w:hAnsi="Arial" w:cs="Arial"/>
          <w:b w:val="0"/>
          <w:sz w:val="22"/>
        </w:rPr>
      </w:pPr>
    </w:p>
    <w:p w:rsidR="001A2F82" w:rsidRPr="00BB7189" w:rsidRDefault="001A2F82" w:rsidP="00DE2C78">
      <w:pPr>
        <w:ind w:left="567" w:hanging="567"/>
        <w:jc w:val="both"/>
        <w:rPr>
          <w:sz w:val="22"/>
          <w:szCs w:val="22"/>
        </w:rPr>
      </w:pPr>
      <w:r w:rsidRPr="00BB7189">
        <w:rPr>
          <w:sz w:val="22"/>
          <w:szCs w:val="22"/>
        </w:rPr>
        <w:t>14.1. Osoby reprezentujące wykonawcę przy podpisywaniu umowy powinny posiadać ze sobą dokumenty potwierdzające ich umocowanie do podpisania umowy, o ile umocowanie to nie będzie wynikać z dokumentów załączonych do oferty.</w:t>
      </w:r>
    </w:p>
    <w:p w:rsidR="001A2F82" w:rsidRPr="00BB7189" w:rsidRDefault="001A2F82" w:rsidP="00DE2C78">
      <w:pPr>
        <w:ind w:left="567" w:hanging="567"/>
        <w:jc w:val="both"/>
        <w:rPr>
          <w:sz w:val="22"/>
          <w:szCs w:val="22"/>
        </w:rPr>
      </w:pPr>
    </w:p>
    <w:p w:rsidR="001A2F82" w:rsidRPr="00BB7189" w:rsidRDefault="001A2F82" w:rsidP="00F74D8A">
      <w:pPr>
        <w:spacing w:after="120"/>
        <w:ind w:left="567" w:hanging="567"/>
        <w:jc w:val="both"/>
        <w:rPr>
          <w:sz w:val="22"/>
          <w:szCs w:val="22"/>
        </w:rPr>
      </w:pPr>
      <w:r w:rsidRPr="00BB7189">
        <w:rPr>
          <w:sz w:val="22"/>
          <w:szCs w:val="22"/>
        </w:rPr>
        <w:t xml:space="preserve">14.2. 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1A2F82" w:rsidRPr="00BB7189" w:rsidRDefault="001A2F82" w:rsidP="00DE2C78">
      <w:pPr>
        <w:autoSpaceDE w:val="0"/>
        <w:spacing w:after="120"/>
        <w:ind w:left="567" w:hanging="567"/>
        <w:jc w:val="both"/>
        <w:rPr>
          <w:sz w:val="22"/>
        </w:rPr>
      </w:pPr>
      <w:r w:rsidRPr="00BB7189">
        <w:rPr>
          <w:sz w:val="22"/>
        </w:rPr>
        <w:t>14.3. Przed zawarciem umowy w sprawie zamówienia publicznego, Wykonawca, którego oferta została uznana za najkorzystniejszą zobowiązany jest dopełnić następujących formalności:</w:t>
      </w:r>
    </w:p>
    <w:p w:rsidR="001A2F82" w:rsidRPr="00BB7189" w:rsidRDefault="001A2F82"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1A2F82" w:rsidRPr="00BB7189" w:rsidRDefault="001A2F82"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 w ofercie Wykonawcy,</w:t>
      </w:r>
    </w:p>
    <w:p w:rsidR="001A2F82" w:rsidRPr="00BB7189" w:rsidRDefault="001A2F82"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 nr 8 do niniejszej SIWZ nie podlegają negocjacjom.</w:t>
      </w:r>
    </w:p>
    <w:p w:rsidR="001A2F82" w:rsidRPr="00F06395" w:rsidRDefault="001A2F82"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1A2F82" w:rsidRPr="00F06395" w:rsidRDefault="001A2F82"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1A2F82" w:rsidRPr="00BB7189" w:rsidRDefault="001A2F82">
      <w:pPr>
        <w:tabs>
          <w:tab w:val="left" w:pos="0"/>
          <w:tab w:val="left" w:pos="240"/>
        </w:tabs>
        <w:jc w:val="both"/>
        <w:rPr>
          <w:sz w:val="22"/>
        </w:rPr>
      </w:pPr>
    </w:p>
    <w:p w:rsidR="001A2F82" w:rsidRPr="0073226A" w:rsidRDefault="001A2F82" w:rsidP="00BB7189">
      <w:pPr>
        <w:tabs>
          <w:tab w:val="left" w:pos="0"/>
          <w:tab w:val="left" w:pos="240"/>
        </w:tabs>
        <w:jc w:val="both"/>
        <w:rPr>
          <w:sz w:val="22"/>
          <w:szCs w:val="22"/>
        </w:rPr>
      </w:pPr>
    </w:p>
    <w:p w:rsidR="001A2F82" w:rsidRPr="0073226A" w:rsidRDefault="001A2F82" w:rsidP="00BB7189">
      <w:pPr>
        <w:tabs>
          <w:tab w:val="left" w:pos="360"/>
          <w:tab w:val="num" w:pos="2160"/>
        </w:tabs>
        <w:jc w:val="both"/>
        <w:rPr>
          <w:color w:val="000000"/>
          <w:sz w:val="22"/>
          <w:szCs w:val="22"/>
        </w:rPr>
      </w:pPr>
      <w:r w:rsidRPr="0073226A">
        <w:rPr>
          <w:color w:val="000000"/>
          <w:sz w:val="22"/>
          <w:szCs w:val="22"/>
        </w:rPr>
        <w:lastRenderedPageBreak/>
        <w:t xml:space="preserve">15.1. Zabezpieczenie służy pokryciu roszczeń z tytułu niewykonania lub nienależytego wykonania umowy. Zabezpieczenie służy także pokryciu roszczeń z tytułu gwarancji. </w:t>
      </w:r>
    </w:p>
    <w:p w:rsidR="001A2F82" w:rsidRPr="0073226A" w:rsidRDefault="001A2F82" w:rsidP="00BB7189">
      <w:pPr>
        <w:tabs>
          <w:tab w:val="left" w:pos="360"/>
          <w:tab w:val="num" w:pos="2160"/>
        </w:tabs>
        <w:ind w:left="567" w:hanging="567"/>
        <w:jc w:val="both"/>
        <w:rPr>
          <w:color w:val="000000"/>
          <w:sz w:val="22"/>
          <w:szCs w:val="22"/>
        </w:rPr>
      </w:pPr>
    </w:p>
    <w:p w:rsidR="001A2F82" w:rsidRPr="0073226A" w:rsidRDefault="001A2F82"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1A2F82" w:rsidRPr="0073226A" w:rsidRDefault="001A2F82" w:rsidP="00BB7189">
      <w:pPr>
        <w:tabs>
          <w:tab w:val="left" w:pos="360"/>
          <w:tab w:val="num" w:pos="2160"/>
        </w:tabs>
        <w:ind w:left="567" w:hanging="567"/>
        <w:jc w:val="both"/>
        <w:rPr>
          <w:color w:val="000000"/>
          <w:sz w:val="22"/>
          <w:szCs w:val="22"/>
        </w:rPr>
      </w:pPr>
    </w:p>
    <w:p w:rsidR="001A2F82" w:rsidRPr="0073226A" w:rsidRDefault="001A2F82" w:rsidP="00BB7189">
      <w:pPr>
        <w:tabs>
          <w:tab w:val="left" w:pos="360"/>
          <w:tab w:val="num" w:pos="2160"/>
        </w:tabs>
        <w:jc w:val="both"/>
        <w:rPr>
          <w:color w:val="000000"/>
          <w:sz w:val="22"/>
          <w:szCs w:val="22"/>
        </w:rPr>
      </w:pPr>
      <w:r w:rsidRPr="0073226A">
        <w:rPr>
          <w:color w:val="000000"/>
          <w:sz w:val="22"/>
          <w:szCs w:val="22"/>
        </w:rPr>
        <w:t xml:space="preserve">15.3. Wybrany Wykonawca zobowiązany się wnieść zabezpieczenie należytego wykonania umowy najpóźniej przed podpisaniem umowy. </w:t>
      </w:r>
    </w:p>
    <w:p w:rsidR="001A2F82" w:rsidRPr="0073226A" w:rsidRDefault="001A2F82" w:rsidP="00BB7189">
      <w:pPr>
        <w:pStyle w:val="normaltableau"/>
        <w:tabs>
          <w:tab w:val="left" w:pos="360"/>
          <w:tab w:val="num" w:pos="2160"/>
        </w:tabs>
        <w:spacing w:before="0" w:after="0"/>
        <w:rPr>
          <w:rFonts w:ascii="Times New Roman" w:hAnsi="Times New Roman"/>
          <w:color w:val="000000"/>
          <w:szCs w:val="22"/>
          <w:lang w:val="pl-PL"/>
        </w:rPr>
      </w:pPr>
    </w:p>
    <w:p w:rsidR="001A2F82" w:rsidRPr="0073226A" w:rsidRDefault="001A2F82"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1A2F82" w:rsidRPr="0073226A" w:rsidRDefault="001A2F82" w:rsidP="005A3057">
      <w:pPr>
        <w:numPr>
          <w:ilvl w:val="0"/>
          <w:numId w:val="47"/>
        </w:numPr>
        <w:tabs>
          <w:tab w:val="left" w:pos="360"/>
        </w:tabs>
        <w:jc w:val="both"/>
        <w:rPr>
          <w:color w:val="000000"/>
          <w:sz w:val="22"/>
          <w:szCs w:val="22"/>
        </w:rPr>
      </w:pPr>
      <w:r w:rsidRPr="0073226A">
        <w:rPr>
          <w:color w:val="000000"/>
          <w:sz w:val="22"/>
          <w:szCs w:val="22"/>
        </w:rPr>
        <w:t>pieniądzu,</w:t>
      </w:r>
    </w:p>
    <w:p w:rsidR="001A2F82" w:rsidRPr="0073226A" w:rsidRDefault="001A2F82"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1A2F82" w:rsidRPr="0073226A" w:rsidRDefault="001A2F82"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1A2F82" w:rsidRPr="0073226A" w:rsidRDefault="001A2F82"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1A2F82" w:rsidRPr="0073226A" w:rsidRDefault="001A2F82"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1A2F82" w:rsidRPr="0073226A" w:rsidRDefault="001A2F82" w:rsidP="00BB7189">
      <w:pPr>
        <w:tabs>
          <w:tab w:val="left" w:pos="360"/>
        </w:tabs>
        <w:jc w:val="both"/>
        <w:rPr>
          <w:color w:val="000000"/>
          <w:sz w:val="22"/>
          <w:szCs w:val="22"/>
        </w:rPr>
      </w:pPr>
    </w:p>
    <w:p w:rsidR="001A2F82" w:rsidRPr="00711E97" w:rsidRDefault="001A2F82"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Pr>
          <w:sz w:val="20"/>
          <w:szCs w:val="20"/>
        </w:rPr>
        <w:t xml:space="preserve"> </w:t>
      </w:r>
      <w:r w:rsidRPr="00711E97">
        <w:rPr>
          <w:sz w:val="22"/>
          <w:szCs w:val="22"/>
        </w:rPr>
        <w:t>50 2030 0045 1110 0000 0241 6930</w:t>
      </w:r>
      <w:r w:rsidRPr="00711E97">
        <w:rPr>
          <w:bCs/>
          <w:sz w:val="22"/>
          <w:szCs w:val="22"/>
        </w:rPr>
        <w:t>.</w:t>
      </w:r>
    </w:p>
    <w:p w:rsidR="001A2F82" w:rsidRPr="0073226A" w:rsidRDefault="001A2F82" w:rsidP="00BB7189">
      <w:pPr>
        <w:tabs>
          <w:tab w:val="left" w:pos="360"/>
        </w:tabs>
        <w:jc w:val="both"/>
        <w:rPr>
          <w:color w:val="FF0000"/>
          <w:sz w:val="22"/>
          <w:szCs w:val="22"/>
        </w:rPr>
      </w:pPr>
    </w:p>
    <w:p w:rsidR="001A2F82" w:rsidRPr="0073226A" w:rsidRDefault="001A2F82"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1A2F82" w:rsidRPr="0073226A" w:rsidRDefault="001A2F82" w:rsidP="00BB7189">
      <w:pPr>
        <w:tabs>
          <w:tab w:val="left" w:pos="360"/>
        </w:tabs>
        <w:jc w:val="both"/>
        <w:rPr>
          <w:color w:val="000000"/>
          <w:sz w:val="22"/>
          <w:szCs w:val="22"/>
        </w:rPr>
      </w:pPr>
    </w:p>
    <w:p w:rsidR="001A2F82" w:rsidRPr="0073226A" w:rsidRDefault="001A2F82"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1A2F82" w:rsidRPr="0073226A" w:rsidRDefault="001A2F82" w:rsidP="00BB7189">
      <w:pPr>
        <w:tabs>
          <w:tab w:val="left" w:pos="360"/>
        </w:tabs>
        <w:ind w:left="567" w:hanging="567"/>
        <w:jc w:val="both"/>
        <w:rPr>
          <w:color w:val="000000"/>
          <w:sz w:val="22"/>
          <w:szCs w:val="22"/>
        </w:rPr>
      </w:pPr>
    </w:p>
    <w:p w:rsidR="001A2F82" w:rsidRPr="0073226A" w:rsidRDefault="001A2F82"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1A2F82" w:rsidRPr="0073226A" w:rsidRDefault="001A2F82" w:rsidP="00BB7189">
      <w:pPr>
        <w:tabs>
          <w:tab w:val="left" w:pos="360"/>
        </w:tabs>
        <w:ind w:left="567" w:hanging="567"/>
        <w:jc w:val="both"/>
        <w:rPr>
          <w:color w:val="000000"/>
          <w:sz w:val="22"/>
          <w:szCs w:val="22"/>
        </w:rPr>
      </w:pPr>
    </w:p>
    <w:p w:rsidR="001A2F82" w:rsidRPr="0073226A" w:rsidRDefault="001A2F82"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1A2F82" w:rsidRPr="0073226A" w:rsidRDefault="001A2F82" w:rsidP="00BB7189">
      <w:pPr>
        <w:tabs>
          <w:tab w:val="left" w:pos="360"/>
        </w:tabs>
        <w:ind w:left="567" w:hanging="567"/>
        <w:jc w:val="both"/>
        <w:rPr>
          <w:color w:val="000000"/>
          <w:sz w:val="22"/>
          <w:szCs w:val="22"/>
        </w:rPr>
      </w:pPr>
    </w:p>
    <w:p w:rsidR="001A2F82" w:rsidRPr="0073226A" w:rsidRDefault="001A2F82" w:rsidP="00BB7189">
      <w:pPr>
        <w:tabs>
          <w:tab w:val="left" w:pos="360"/>
        </w:tabs>
        <w:ind w:left="567" w:hanging="567"/>
        <w:jc w:val="both"/>
        <w:rPr>
          <w:color w:val="000000"/>
          <w:sz w:val="22"/>
          <w:szCs w:val="22"/>
        </w:rPr>
      </w:pPr>
      <w:r w:rsidRPr="0073226A">
        <w:rPr>
          <w:color w:val="000000"/>
          <w:sz w:val="22"/>
          <w:szCs w:val="22"/>
        </w:rPr>
        <w:t>15.10. Zamawiający zwróci:</w:t>
      </w:r>
    </w:p>
    <w:p w:rsidR="001A2F82" w:rsidRPr="0073226A" w:rsidRDefault="001A2F82" w:rsidP="00BB7189">
      <w:pPr>
        <w:tabs>
          <w:tab w:val="left" w:pos="360"/>
        </w:tabs>
        <w:ind w:left="567" w:hanging="567"/>
        <w:jc w:val="both"/>
        <w:rPr>
          <w:color w:val="000000"/>
          <w:sz w:val="22"/>
          <w:szCs w:val="22"/>
        </w:rPr>
      </w:pPr>
    </w:p>
    <w:p w:rsidR="001A2F82" w:rsidRPr="0073226A" w:rsidRDefault="001A2F82"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1A2F82" w:rsidRPr="00F53683" w:rsidRDefault="001A2F82"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1A2F82" w:rsidRPr="00F53683" w:rsidRDefault="001A2F82"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1A2F82" w:rsidRPr="00F53683" w:rsidRDefault="001A2F82" w:rsidP="00BB7189">
      <w:pPr>
        <w:tabs>
          <w:tab w:val="left" w:pos="360"/>
        </w:tabs>
        <w:ind w:left="567" w:hanging="567"/>
        <w:jc w:val="both"/>
        <w:rPr>
          <w:sz w:val="22"/>
          <w:szCs w:val="22"/>
        </w:rPr>
      </w:pPr>
    </w:p>
    <w:p w:rsidR="001A2F82" w:rsidRDefault="001A2F82" w:rsidP="00BB7189">
      <w:pPr>
        <w:tabs>
          <w:tab w:val="left" w:pos="360"/>
        </w:tabs>
        <w:jc w:val="both"/>
        <w:rPr>
          <w:sz w:val="22"/>
          <w:szCs w:val="22"/>
        </w:rPr>
      </w:pPr>
      <w:r w:rsidRPr="00F53683">
        <w:rPr>
          <w:sz w:val="22"/>
          <w:szCs w:val="22"/>
        </w:rPr>
        <w:lastRenderedPageBreak/>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1A2F82" w:rsidRDefault="001A2F82" w:rsidP="00711E97">
      <w:pPr>
        <w:spacing w:after="40"/>
        <w:jc w:val="both"/>
        <w:rPr>
          <w:rFonts w:ascii="Calibri" w:hAnsi="Calibri" w:cs="Segoe UI"/>
          <w:sz w:val="20"/>
          <w:szCs w:val="20"/>
        </w:rPr>
      </w:pPr>
    </w:p>
    <w:p w:rsidR="001A2F82" w:rsidRPr="00711E97" w:rsidRDefault="001A2F82" w:rsidP="00711E97">
      <w:pPr>
        <w:spacing w:after="40"/>
        <w:jc w:val="both"/>
        <w:rPr>
          <w:sz w:val="22"/>
          <w:szCs w:val="22"/>
          <w:u w:val="single"/>
        </w:rPr>
      </w:pPr>
      <w:r w:rsidRPr="00711E97">
        <w:rPr>
          <w:sz w:val="22"/>
          <w:szCs w:val="22"/>
        </w:rPr>
        <w:t xml:space="preserve">15.13.  </w:t>
      </w:r>
      <w:r w:rsidRPr="00711E97">
        <w:rPr>
          <w:sz w:val="22"/>
          <w:szCs w:val="22"/>
          <w:u w:val="single"/>
        </w:rPr>
        <w:t>Zamawiający zaznacza że:</w:t>
      </w:r>
    </w:p>
    <w:p w:rsidR="001A2F82" w:rsidRPr="00711E97" w:rsidRDefault="001A2F82" w:rsidP="00711E97">
      <w:pPr>
        <w:numPr>
          <w:ilvl w:val="0"/>
          <w:numId w:val="49"/>
        </w:numPr>
        <w:spacing w:after="40"/>
        <w:jc w:val="both"/>
        <w:rPr>
          <w:sz w:val="22"/>
          <w:szCs w:val="22"/>
        </w:rPr>
      </w:pPr>
      <w:r>
        <w:rPr>
          <w:sz w:val="22"/>
          <w:szCs w:val="22"/>
          <w:u w:val="single"/>
        </w:rPr>
        <w:t xml:space="preserve">gwarancja </w:t>
      </w:r>
      <w:r w:rsidRPr="00711E97">
        <w:rPr>
          <w:sz w:val="22"/>
          <w:szCs w:val="22"/>
          <w:u w:val="single"/>
        </w:rPr>
        <w:t>winna być bezwarunkowa np. poświadczenie zgodności podpisów w wezwaniu do jej zapłaty nie może być np. notarialne – Zamawiający dopuszcza poświadczenie przez radcę prawnego</w:t>
      </w:r>
      <w:r w:rsidRPr="00711E97">
        <w:rPr>
          <w:sz w:val="22"/>
          <w:szCs w:val="22"/>
        </w:rPr>
        <w:t>.</w:t>
      </w:r>
    </w:p>
    <w:p w:rsidR="001A2F82" w:rsidRPr="00711E97" w:rsidRDefault="001A2F82"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1A2F82" w:rsidRPr="00F53683" w:rsidRDefault="001A2F82" w:rsidP="00BB7189">
      <w:pPr>
        <w:tabs>
          <w:tab w:val="left" w:pos="360"/>
        </w:tabs>
        <w:jc w:val="both"/>
        <w:rPr>
          <w:sz w:val="22"/>
          <w:szCs w:val="22"/>
        </w:rPr>
      </w:pPr>
    </w:p>
    <w:p w:rsidR="001A2F82" w:rsidRPr="00F06395" w:rsidRDefault="001A2F82">
      <w:pPr>
        <w:tabs>
          <w:tab w:val="left" w:pos="360"/>
        </w:tabs>
        <w:jc w:val="both"/>
      </w:pPr>
    </w:p>
    <w:p w:rsidR="001A2F82" w:rsidRPr="00F06395" w:rsidRDefault="001A2F82"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1A2F82" w:rsidRPr="00BB7189" w:rsidRDefault="001A2F82" w:rsidP="00A67739">
      <w:pPr>
        <w:ind w:left="567" w:hanging="567"/>
        <w:jc w:val="both"/>
        <w:rPr>
          <w:color w:val="FF0000"/>
          <w:sz w:val="22"/>
        </w:rPr>
      </w:pPr>
    </w:p>
    <w:p w:rsidR="001A2F82" w:rsidRPr="00FC66A8" w:rsidRDefault="001A2F82" w:rsidP="00A67739">
      <w:pPr>
        <w:ind w:left="567" w:hanging="567"/>
        <w:jc w:val="both"/>
        <w:rPr>
          <w:sz w:val="22"/>
        </w:rPr>
      </w:pPr>
      <w:r w:rsidRPr="00FC66A8">
        <w:rPr>
          <w:sz w:val="22"/>
        </w:rPr>
        <w:t xml:space="preserve">16.1. Wszelkie istotne dla stron postanowienia zawiera wzór umowy stanowiący </w:t>
      </w:r>
      <w:r w:rsidRPr="00FC66A8">
        <w:rPr>
          <w:b/>
          <w:sz w:val="22"/>
        </w:rPr>
        <w:t>załącznik nr 8 do SIWZ</w:t>
      </w:r>
      <w:r w:rsidRPr="00FC66A8">
        <w:rPr>
          <w:sz w:val="22"/>
        </w:rPr>
        <w:t>. Umowa zostanie zawarta na podstawie złożonej oferty Wykonawcy.</w:t>
      </w:r>
    </w:p>
    <w:p w:rsidR="001A2F82" w:rsidRPr="00FC66A8" w:rsidRDefault="001A2F82" w:rsidP="00A67739">
      <w:pPr>
        <w:ind w:left="567" w:hanging="567"/>
        <w:jc w:val="both"/>
        <w:rPr>
          <w:rFonts w:ascii="Arial" w:hAnsi="Arial" w:cs="Arial"/>
          <w:sz w:val="22"/>
        </w:rPr>
      </w:pPr>
    </w:p>
    <w:p w:rsidR="001A2F82" w:rsidRPr="00F06395" w:rsidRDefault="001A2F82">
      <w:pPr>
        <w:jc w:val="both"/>
        <w:rPr>
          <w:rFonts w:ascii="Arial" w:hAnsi="Arial" w:cs="Arial"/>
          <w:sz w:val="22"/>
        </w:rPr>
      </w:pPr>
    </w:p>
    <w:p w:rsidR="001A2F82" w:rsidRPr="00F06395" w:rsidRDefault="001A2F82"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1A2F82" w:rsidRPr="00F06395" w:rsidRDefault="001A2F82" w:rsidP="0082607C">
      <w:pPr>
        <w:spacing w:after="120"/>
        <w:jc w:val="both"/>
        <w:rPr>
          <w:rFonts w:ascii="Arial" w:hAnsi="Arial" w:cs="Arial"/>
          <w:sz w:val="22"/>
        </w:rPr>
      </w:pPr>
    </w:p>
    <w:p w:rsidR="001A2F82" w:rsidRPr="00BB7189" w:rsidRDefault="001A2F82"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BB7189">
        <w:rPr>
          <w:sz w:val="22"/>
        </w:rPr>
        <w:t>Pzp</w:t>
      </w:r>
      <w:proofErr w:type="spellEnd"/>
      <w:r w:rsidRPr="00BB7189">
        <w:rPr>
          <w:sz w:val="22"/>
        </w:rPr>
        <w:t>.</w:t>
      </w:r>
    </w:p>
    <w:p w:rsidR="001A2F82" w:rsidRPr="00BB7189" w:rsidRDefault="001A2F82" w:rsidP="0082607C">
      <w:pPr>
        <w:pStyle w:val="NormalnyWeb"/>
        <w:spacing w:before="0" w:beforeAutospacing="0" w:after="0" w:afterAutospacing="0"/>
        <w:ind w:left="567" w:hanging="567"/>
        <w:jc w:val="both"/>
        <w:rPr>
          <w:sz w:val="22"/>
        </w:rPr>
      </w:pPr>
    </w:p>
    <w:p w:rsidR="001A2F82" w:rsidRPr="00BB7189" w:rsidRDefault="001A2F82"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Pr="00BB7189">
        <w:rPr>
          <w:sz w:val="22"/>
        </w:rPr>
        <w:t>Pzp</w:t>
      </w:r>
      <w:proofErr w:type="spellEnd"/>
      <w:r w:rsidRPr="00BB7189">
        <w:rPr>
          <w:sz w:val="22"/>
        </w:rPr>
        <w:t xml:space="preserve">. </w:t>
      </w:r>
    </w:p>
    <w:p w:rsidR="001A2F82" w:rsidRPr="00BB7189" w:rsidRDefault="001A2F82" w:rsidP="0082607C">
      <w:pPr>
        <w:pStyle w:val="NormalnyWeb"/>
        <w:spacing w:before="0" w:after="0"/>
        <w:jc w:val="both"/>
        <w:rPr>
          <w:b/>
          <w:bCs/>
          <w:sz w:val="22"/>
        </w:rPr>
      </w:pPr>
      <w:r w:rsidRPr="00BB7189">
        <w:rPr>
          <w:sz w:val="22"/>
        </w:rPr>
        <w:t>17.3. Środkami ochrony prawnej są:</w:t>
      </w:r>
    </w:p>
    <w:p w:rsidR="001A2F82" w:rsidRPr="00BB7189" w:rsidRDefault="001A2F82" w:rsidP="0082607C">
      <w:pPr>
        <w:pStyle w:val="NormalnyWeb"/>
        <w:spacing w:before="0" w:after="0"/>
        <w:ind w:left="567" w:hanging="425"/>
        <w:jc w:val="both"/>
        <w:rPr>
          <w:b/>
          <w:bCs/>
          <w:sz w:val="22"/>
          <w:szCs w:val="22"/>
        </w:rPr>
      </w:pPr>
      <w:r w:rsidRPr="00BB7189">
        <w:rPr>
          <w:b/>
          <w:bCs/>
          <w:sz w:val="22"/>
          <w:szCs w:val="22"/>
        </w:rPr>
        <w:t>a) Odwołania</w:t>
      </w:r>
    </w:p>
    <w:p w:rsidR="001A2F82" w:rsidRPr="00BB7189" w:rsidRDefault="001A2F82"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1A2F82" w:rsidRPr="00BB7189" w:rsidRDefault="001A2F82" w:rsidP="005A3057">
      <w:pPr>
        <w:numPr>
          <w:ilvl w:val="0"/>
          <w:numId w:val="11"/>
        </w:numPr>
        <w:jc w:val="both"/>
        <w:rPr>
          <w:sz w:val="22"/>
          <w:szCs w:val="22"/>
        </w:rPr>
      </w:pPr>
      <w:r w:rsidRPr="00BB7189">
        <w:rPr>
          <w:sz w:val="22"/>
          <w:szCs w:val="22"/>
        </w:rPr>
        <w:t>W tym postępowaniu odwołanie przysługuje wyłącznie wobec czynności:</w:t>
      </w:r>
    </w:p>
    <w:p w:rsidR="001A2F82" w:rsidRPr="00BB7189" w:rsidRDefault="001A2F82" w:rsidP="0082607C">
      <w:pPr>
        <w:ind w:left="851" w:hanging="142"/>
        <w:jc w:val="both"/>
        <w:rPr>
          <w:sz w:val="22"/>
          <w:szCs w:val="22"/>
        </w:rPr>
      </w:pPr>
      <w:r w:rsidRPr="00BB7189">
        <w:rPr>
          <w:sz w:val="22"/>
          <w:szCs w:val="22"/>
        </w:rPr>
        <w:t>a) określenia warunków udziału w postępowaniu,</w:t>
      </w:r>
    </w:p>
    <w:p w:rsidR="001A2F82" w:rsidRPr="00BB7189" w:rsidRDefault="001A2F82" w:rsidP="0082607C">
      <w:pPr>
        <w:ind w:left="851" w:hanging="142"/>
        <w:jc w:val="both"/>
        <w:rPr>
          <w:sz w:val="22"/>
          <w:szCs w:val="22"/>
        </w:rPr>
      </w:pPr>
      <w:r w:rsidRPr="00BB7189">
        <w:rPr>
          <w:sz w:val="22"/>
          <w:szCs w:val="22"/>
        </w:rPr>
        <w:t>b) wykluczenia odwołującego z postępowania o udzielenie zamówienia,</w:t>
      </w:r>
    </w:p>
    <w:p w:rsidR="001A2F82" w:rsidRPr="00BB7189" w:rsidRDefault="001A2F82" w:rsidP="0082607C">
      <w:pPr>
        <w:ind w:left="851" w:hanging="142"/>
        <w:jc w:val="both"/>
        <w:rPr>
          <w:sz w:val="22"/>
          <w:szCs w:val="22"/>
        </w:rPr>
      </w:pPr>
      <w:r w:rsidRPr="00BB7189">
        <w:rPr>
          <w:sz w:val="22"/>
          <w:szCs w:val="22"/>
        </w:rPr>
        <w:t>c) odrzucenia oferty odwołującego,</w:t>
      </w:r>
    </w:p>
    <w:p w:rsidR="001A2F82" w:rsidRPr="00BB7189" w:rsidRDefault="001A2F82" w:rsidP="0082607C">
      <w:pPr>
        <w:ind w:left="851" w:hanging="142"/>
        <w:jc w:val="both"/>
        <w:rPr>
          <w:sz w:val="22"/>
          <w:szCs w:val="22"/>
        </w:rPr>
      </w:pPr>
      <w:r w:rsidRPr="00BB7189">
        <w:rPr>
          <w:sz w:val="22"/>
          <w:szCs w:val="22"/>
        </w:rPr>
        <w:t>d) opisu przedmiotu zamówienia,</w:t>
      </w:r>
    </w:p>
    <w:p w:rsidR="001A2F82" w:rsidRPr="00BB7189" w:rsidRDefault="001A2F82" w:rsidP="0082607C">
      <w:pPr>
        <w:ind w:left="851" w:hanging="142"/>
        <w:jc w:val="both"/>
        <w:rPr>
          <w:sz w:val="22"/>
          <w:szCs w:val="22"/>
        </w:rPr>
      </w:pPr>
      <w:r w:rsidRPr="00BB7189">
        <w:rPr>
          <w:sz w:val="22"/>
          <w:szCs w:val="22"/>
        </w:rPr>
        <w:t>e) wyboru najkorzystniejszej oferty.</w:t>
      </w:r>
    </w:p>
    <w:p w:rsidR="001A2F82" w:rsidRPr="00BB7189" w:rsidRDefault="001A2F82" w:rsidP="0082607C">
      <w:pPr>
        <w:jc w:val="both"/>
        <w:rPr>
          <w:sz w:val="22"/>
          <w:szCs w:val="22"/>
        </w:rPr>
      </w:pPr>
    </w:p>
    <w:p w:rsidR="001A2F82" w:rsidRPr="00BB7189" w:rsidRDefault="001A2F82"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1A2F82" w:rsidRPr="00BB7189" w:rsidRDefault="001A2F82" w:rsidP="00A67739">
      <w:pPr>
        <w:spacing w:after="120"/>
        <w:ind w:left="709" w:hanging="283"/>
        <w:jc w:val="both"/>
        <w:rPr>
          <w:sz w:val="22"/>
          <w:szCs w:val="22"/>
        </w:rPr>
      </w:pPr>
      <w:r w:rsidRPr="00BB7189">
        <w:rPr>
          <w:bCs/>
          <w:sz w:val="22"/>
          <w:szCs w:val="22"/>
        </w:rPr>
        <w:lastRenderedPageBreak/>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1A2F82" w:rsidRPr="00BB7189" w:rsidRDefault="001A2F82"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1A2F82" w:rsidRPr="00BB7189" w:rsidRDefault="001A2F82"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1A2F82" w:rsidRPr="00BB7189" w:rsidRDefault="001A2F82" w:rsidP="005A3057">
      <w:pPr>
        <w:numPr>
          <w:ilvl w:val="0"/>
          <w:numId w:val="13"/>
        </w:numPr>
        <w:spacing w:after="120"/>
        <w:jc w:val="both"/>
        <w:rPr>
          <w:sz w:val="22"/>
          <w:szCs w:val="22"/>
        </w:rPr>
      </w:pPr>
      <w:r w:rsidRPr="00BB7189">
        <w:rPr>
          <w:sz w:val="22"/>
          <w:szCs w:val="22"/>
        </w:rPr>
        <w:t xml:space="preserve">Odwołanie wnosi się </w:t>
      </w:r>
      <w:r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1A2F82" w:rsidRPr="00BB7189" w:rsidRDefault="001A2F82" w:rsidP="0082607C">
      <w:pPr>
        <w:pStyle w:val="NormalnyWeb"/>
        <w:spacing w:before="0" w:after="120"/>
        <w:jc w:val="both"/>
        <w:rPr>
          <w:b/>
          <w:bCs/>
          <w:sz w:val="22"/>
          <w:szCs w:val="22"/>
        </w:rPr>
      </w:pPr>
      <w:r w:rsidRPr="00BB7189">
        <w:rPr>
          <w:b/>
          <w:bCs/>
          <w:sz w:val="22"/>
          <w:szCs w:val="22"/>
        </w:rPr>
        <w:t>b) Skarga do sądu</w:t>
      </w:r>
    </w:p>
    <w:p w:rsidR="001A2F82" w:rsidRPr="00BB7189" w:rsidRDefault="001A2F82"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1A2F82" w:rsidRPr="00BB7189" w:rsidRDefault="001A2F82"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1A2F82" w:rsidRPr="00BB7189" w:rsidRDefault="001A2F82" w:rsidP="005A3057">
      <w:pPr>
        <w:numPr>
          <w:ilvl w:val="0"/>
          <w:numId w:val="14"/>
        </w:numPr>
        <w:spacing w:after="120"/>
        <w:ind w:left="709" w:hanging="283"/>
        <w:jc w:val="both"/>
        <w:rPr>
          <w:sz w:val="22"/>
          <w:szCs w:val="22"/>
        </w:rPr>
      </w:pPr>
      <w:r w:rsidRPr="00BB7189">
        <w:rPr>
          <w:sz w:val="22"/>
          <w:szCs w:val="22"/>
        </w:rPr>
        <w:t xml:space="preserve">Skargę wnosi się do sądu okręgowego właściwego dla siedziby albo miejsca zamieszkania Zamawiającego. </w:t>
      </w:r>
    </w:p>
    <w:p w:rsidR="001A2F82" w:rsidRPr="00BB7189" w:rsidRDefault="001A2F82"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1A2F82" w:rsidRPr="00BB7189" w:rsidRDefault="001A2F82"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1A2F82" w:rsidRPr="00F06395" w:rsidRDefault="001A2F82">
      <w:pPr>
        <w:pStyle w:val="ust1art"/>
        <w:spacing w:before="0" w:after="0"/>
        <w:ind w:left="360" w:firstLine="0"/>
        <w:jc w:val="both"/>
      </w:pPr>
    </w:p>
    <w:p w:rsidR="001A2F82" w:rsidRPr="00F06395" w:rsidRDefault="001A2F82"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18. ZAMAWIAJĄCY DOPUSZCZA SKŁADANI</w:t>
      </w:r>
      <w:r>
        <w:rPr>
          <w:rFonts w:ascii="Arial" w:hAnsi="Arial" w:cs="Arial"/>
          <w:bCs/>
          <w:sz w:val="22"/>
          <w:lang w:eastAsia="ar-SA"/>
        </w:rPr>
        <w:t>E</w:t>
      </w:r>
      <w:r w:rsidRPr="00F06395">
        <w:rPr>
          <w:rFonts w:ascii="Arial" w:hAnsi="Arial" w:cs="Arial"/>
          <w:bCs/>
          <w:sz w:val="22"/>
          <w:lang w:eastAsia="ar-SA"/>
        </w:rPr>
        <w:t xml:space="preserve"> OFERT CZĘŚ</w:t>
      </w:r>
      <w:r>
        <w:rPr>
          <w:rFonts w:ascii="Arial" w:hAnsi="Arial" w:cs="Arial"/>
          <w:bCs/>
          <w:sz w:val="22"/>
          <w:lang w:eastAsia="ar-SA"/>
        </w:rPr>
        <w:t>C</w:t>
      </w:r>
      <w:r w:rsidRPr="00F06395">
        <w:rPr>
          <w:rFonts w:ascii="Arial" w:hAnsi="Arial" w:cs="Arial"/>
          <w:bCs/>
          <w:sz w:val="22"/>
          <w:lang w:eastAsia="ar-SA"/>
        </w:rPr>
        <w:t xml:space="preserve">IOWYCH </w:t>
      </w:r>
    </w:p>
    <w:p w:rsidR="001A2F82" w:rsidRPr="00F06395" w:rsidRDefault="001A2F82">
      <w:pPr>
        <w:pStyle w:val="Tekstpodstawowy2"/>
        <w:tabs>
          <w:tab w:val="left" w:pos="0"/>
        </w:tabs>
        <w:rPr>
          <w:rFonts w:ascii="Arial" w:hAnsi="Arial" w:cs="Arial"/>
          <w:b/>
          <w:sz w:val="22"/>
          <w:lang w:eastAsia="ar-SA"/>
        </w:rPr>
      </w:pPr>
    </w:p>
    <w:p w:rsidR="001A2F82" w:rsidRPr="00BB7189" w:rsidRDefault="001A2F82" w:rsidP="00186949">
      <w:pPr>
        <w:pStyle w:val="Tekstpodstawowy2"/>
        <w:tabs>
          <w:tab w:val="left" w:pos="284"/>
        </w:tabs>
        <w:ind w:left="284" w:hanging="284"/>
        <w:rPr>
          <w:bCs/>
          <w:sz w:val="22"/>
          <w:lang w:eastAsia="ar-SA"/>
        </w:rPr>
      </w:pPr>
      <w:r>
        <w:rPr>
          <w:bCs/>
          <w:sz w:val="22"/>
          <w:lang w:eastAsia="ar-SA"/>
        </w:rPr>
        <w:t xml:space="preserve">18.1. Wykonawca może </w:t>
      </w:r>
      <w:r w:rsidRPr="00BB7189">
        <w:rPr>
          <w:bCs/>
          <w:sz w:val="22"/>
          <w:lang w:eastAsia="ar-SA"/>
        </w:rPr>
        <w:t xml:space="preserve">złożyć ofertę </w:t>
      </w:r>
      <w:r>
        <w:rPr>
          <w:bCs/>
          <w:sz w:val="22"/>
          <w:lang w:eastAsia="ar-SA"/>
        </w:rPr>
        <w:t>na wszystkie części</w:t>
      </w:r>
      <w:r w:rsidRPr="00BB7189">
        <w:rPr>
          <w:bCs/>
          <w:sz w:val="22"/>
          <w:lang w:eastAsia="ar-SA"/>
        </w:rPr>
        <w:t xml:space="preserve">.  </w:t>
      </w:r>
    </w:p>
    <w:p w:rsidR="001A2F82" w:rsidRPr="00BB7189" w:rsidRDefault="001A2F82">
      <w:pPr>
        <w:pStyle w:val="Tekstpodstawowy2"/>
        <w:tabs>
          <w:tab w:val="left" w:pos="0"/>
        </w:tabs>
        <w:rPr>
          <w:b/>
          <w:sz w:val="22"/>
          <w:lang w:eastAsia="ar-SA"/>
        </w:rPr>
      </w:pPr>
    </w:p>
    <w:p w:rsidR="001A2F82" w:rsidRPr="00F06395" w:rsidRDefault="001A2F82">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1A2F82" w:rsidRPr="00F06395" w:rsidRDefault="001A2F82">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1A2F82" w:rsidRPr="00F06395" w:rsidRDefault="001A2F82">
      <w:pPr>
        <w:jc w:val="both"/>
        <w:rPr>
          <w:rFonts w:ascii="Arial" w:hAnsi="Arial" w:cs="Arial"/>
          <w:bCs/>
          <w:sz w:val="22"/>
          <w:lang w:eastAsia="ar-SA"/>
        </w:rPr>
      </w:pPr>
    </w:p>
    <w:p w:rsidR="001A2F82" w:rsidRPr="00F06395" w:rsidRDefault="001A2F82" w:rsidP="00122192">
      <w:pPr>
        <w:ind w:left="426" w:hanging="426"/>
        <w:jc w:val="both"/>
        <w:rPr>
          <w:rFonts w:ascii="Arial" w:hAnsi="Arial" w:cs="Arial"/>
          <w:b/>
          <w:bCs/>
          <w:sz w:val="22"/>
        </w:rPr>
      </w:pPr>
    </w:p>
    <w:p w:rsidR="001A2F82" w:rsidRPr="00F06395" w:rsidRDefault="001A2F82"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INFORMACJA O PRZEWIDYWANYCH ZAMÓWIENIACH, O KTÓRYCH MOWA                                          W ART. 67 UST. 1 PKT 6 </w:t>
      </w:r>
    </w:p>
    <w:p w:rsidR="001A2F82" w:rsidRPr="00F06395" w:rsidRDefault="001A2F82" w:rsidP="00186949">
      <w:pPr>
        <w:ind w:left="426" w:hanging="426"/>
        <w:jc w:val="both"/>
        <w:rPr>
          <w:rFonts w:ascii="Arial" w:hAnsi="Arial" w:cs="Arial"/>
          <w:sz w:val="22"/>
        </w:rPr>
      </w:pPr>
    </w:p>
    <w:p w:rsidR="001A2F82" w:rsidRDefault="001A2F82" w:rsidP="00186949">
      <w:pPr>
        <w:ind w:left="426" w:hanging="426"/>
        <w:jc w:val="both"/>
        <w:rPr>
          <w:sz w:val="22"/>
        </w:rPr>
      </w:pPr>
      <w:r w:rsidRPr="00BB7189">
        <w:rPr>
          <w:sz w:val="22"/>
        </w:rPr>
        <w:t xml:space="preserve">20.1. Zamawiający nie </w:t>
      </w:r>
      <w:r w:rsidRPr="00BB7189">
        <w:rPr>
          <w:b/>
          <w:bCs/>
          <w:sz w:val="22"/>
          <w:u w:val="single"/>
        </w:rPr>
        <w:t>przewiduje</w:t>
      </w:r>
      <w:r w:rsidRPr="00BB7189">
        <w:rPr>
          <w:sz w:val="22"/>
        </w:rPr>
        <w:t xml:space="preserve"> udzielenia zamówienia, o którym mowa w art. 67 ust. 1 pkt 6 ustawy Prawo zamówień publicznych.</w:t>
      </w:r>
    </w:p>
    <w:p w:rsidR="001A2F82" w:rsidRPr="00BB7189" w:rsidRDefault="001A2F82" w:rsidP="00186949">
      <w:pPr>
        <w:ind w:left="426" w:hanging="426"/>
        <w:jc w:val="both"/>
        <w:rPr>
          <w:sz w:val="22"/>
        </w:rPr>
      </w:pPr>
    </w:p>
    <w:p w:rsidR="001A2F82" w:rsidRPr="00F06395" w:rsidRDefault="001A2F82">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1A2F82" w:rsidRPr="00F06395" w:rsidRDefault="001A2F82">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1A2F82" w:rsidRPr="00F06395" w:rsidRDefault="001A2F82">
      <w:pPr>
        <w:widowControl w:val="0"/>
        <w:autoSpaceDE w:val="0"/>
        <w:autoSpaceDN w:val="0"/>
        <w:adjustRightInd w:val="0"/>
        <w:jc w:val="both"/>
        <w:rPr>
          <w:rFonts w:ascii="Arial" w:hAnsi="Arial" w:cs="Arial"/>
          <w:sz w:val="22"/>
        </w:rPr>
      </w:pPr>
    </w:p>
    <w:p w:rsidR="001A2F82" w:rsidRPr="00F06395" w:rsidRDefault="001A2F82">
      <w:pPr>
        <w:widowControl w:val="0"/>
        <w:autoSpaceDE w:val="0"/>
        <w:autoSpaceDN w:val="0"/>
        <w:adjustRightInd w:val="0"/>
        <w:jc w:val="both"/>
        <w:rPr>
          <w:rFonts w:ascii="Arial" w:hAnsi="Arial" w:cs="Arial"/>
          <w:sz w:val="22"/>
        </w:rPr>
      </w:pPr>
    </w:p>
    <w:p w:rsidR="001A2F82" w:rsidRPr="00F06395" w:rsidRDefault="001A2F82">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1A2F82" w:rsidRPr="00F06395" w:rsidRDefault="001A2F82">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1A2F82" w:rsidRPr="00F06395" w:rsidRDefault="001A2F82">
      <w:pPr>
        <w:tabs>
          <w:tab w:val="center" w:pos="7020"/>
        </w:tabs>
        <w:rPr>
          <w:rFonts w:ascii="Arial" w:hAnsi="Arial" w:cs="Arial"/>
          <w:sz w:val="20"/>
        </w:rPr>
      </w:pPr>
    </w:p>
    <w:p w:rsidR="001A2F82" w:rsidRPr="00BB7189" w:rsidRDefault="001A2F82">
      <w:pPr>
        <w:tabs>
          <w:tab w:val="center" w:pos="7020"/>
        </w:tabs>
        <w:rPr>
          <w:b/>
          <w:sz w:val="22"/>
          <w:szCs w:val="22"/>
        </w:rPr>
      </w:pPr>
      <w:r w:rsidRPr="00BB7189">
        <w:rPr>
          <w:sz w:val="22"/>
        </w:rPr>
        <w:t xml:space="preserve">22.1. Adres poczty elektronicznej Zamawiającego: </w:t>
      </w:r>
      <w:r w:rsidRPr="00BB7189">
        <w:rPr>
          <w:b/>
          <w:sz w:val="22"/>
        </w:rPr>
        <w:t>drogi@gryfino.powiat.pl</w:t>
      </w:r>
    </w:p>
    <w:p w:rsidR="001A2F82" w:rsidRPr="00BB7189" w:rsidRDefault="001A2F82" w:rsidP="00BB7189">
      <w:pPr>
        <w:tabs>
          <w:tab w:val="center" w:pos="7020"/>
        </w:tabs>
      </w:pPr>
      <w:r w:rsidRPr="00BB7189">
        <w:rPr>
          <w:sz w:val="22"/>
          <w:szCs w:val="22"/>
        </w:rPr>
        <w:t xml:space="preserve">22.2. Adres strony internetowej Zamawiającego: </w:t>
      </w:r>
      <w:r w:rsidRPr="00BB7189">
        <w:rPr>
          <w:b/>
          <w:sz w:val="22"/>
          <w:szCs w:val="22"/>
        </w:rPr>
        <w:t>www.gryfino.powiat.pl</w:t>
      </w:r>
    </w:p>
    <w:p w:rsidR="001A2F82" w:rsidRDefault="001A2F82">
      <w:pPr>
        <w:pStyle w:val="Tekstkomentarza"/>
        <w:tabs>
          <w:tab w:val="center" w:pos="7020"/>
        </w:tabs>
        <w:rPr>
          <w:rFonts w:ascii="Arial" w:hAnsi="Arial" w:cs="Arial"/>
          <w:szCs w:val="24"/>
        </w:rPr>
      </w:pPr>
    </w:p>
    <w:p w:rsidR="001A2F82" w:rsidRPr="00F06395" w:rsidRDefault="001A2F82">
      <w:pPr>
        <w:pStyle w:val="Tekstkomentarza"/>
        <w:tabs>
          <w:tab w:val="center" w:pos="7020"/>
        </w:tabs>
        <w:rPr>
          <w:rFonts w:ascii="Arial" w:hAnsi="Arial" w:cs="Arial"/>
          <w:szCs w:val="24"/>
        </w:rPr>
      </w:pPr>
      <w:r w:rsidRPr="00F06395">
        <w:rPr>
          <w:rFonts w:ascii="Arial" w:hAnsi="Arial" w:cs="Arial"/>
          <w:szCs w:val="24"/>
        </w:rPr>
        <w:tab/>
        <w:t xml:space="preserve">                          </w:t>
      </w:r>
    </w:p>
    <w:p w:rsidR="001A2F82" w:rsidRPr="00F06395" w:rsidRDefault="001A2F82">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1A2F82" w:rsidRPr="00F06395" w:rsidRDefault="001A2F82">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1A2F82" w:rsidRPr="00F06395" w:rsidRDefault="001A2F82">
      <w:pPr>
        <w:tabs>
          <w:tab w:val="center" w:pos="7020"/>
        </w:tabs>
        <w:rPr>
          <w:rFonts w:ascii="Arial" w:hAnsi="Arial" w:cs="Arial"/>
          <w:sz w:val="20"/>
        </w:rPr>
      </w:pPr>
    </w:p>
    <w:p w:rsidR="001A2F82" w:rsidRPr="00F06395" w:rsidRDefault="001A2F82">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1A2F82" w:rsidRPr="00F06395" w:rsidRDefault="001A2F82">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24. ZAMAWIAJĄCY NIE PRZEWIDUJE PROWADZENIA AUKCJI ELEKTRONICZNEJ</w:t>
      </w:r>
    </w:p>
    <w:p w:rsidR="001A2F82" w:rsidRPr="00F06395" w:rsidRDefault="001A2F82">
      <w:pPr>
        <w:tabs>
          <w:tab w:val="center" w:pos="7020"/>
        </w:tabs>
        <w:jc w:val="both"/>
        <w:rPr>
          <w:rFonts w:ascii="Arial" w:hAnsi="Arial" w:cs="Arial"/>
          <w:sz w:val="20"/>
        </w:rPr>
      </w:pPr>
    </w:p>
    <w:p w:rsidR="001A2F82" w:rsidRPr="00F06395" w:rsidRDefault="001A2F82">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1A2F82" w:rsidRPr="00F06395" w:rsidRDefault="001A2F82"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1A2F82" w:rsidRPr="00F06395" w:rsidRDefault="001A2F82">
      <w:pPr>
        <w:tabs>
          <w:tab w:val="center" w:pos="7020"/>
        </w:tabs>
        <w:ind w:firstLine="6300"/>
        <w:jc w:val="both"/>
        <w:rPr>
          <w:rFonts w:ascii="Arial" w:hAnsi="Arial" w:cs="Arial"/>
          <w:sz w:val="20"/>
        </w:rPr>
      </w:pPr>
    </w:p>
    <w:p w:rsidR="001A2F82" w:rsidRPr="00F06395" w:rsidRDefault="001A2F82">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1A2F82" w:rsidRPr="00F06395" w:rsidRDefault="001A2F82"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1A2F82" w:rsidRPr="00F06395" w:rsidRDefault="001A2F82">
      <w:pPr>
        <w:rPr>
          <w:rFonts w:ascii="Arial" w:hAnsi="Arial" w:cs="Arial"/>
          <w:sz w:val="22"/>
          <w:szCs w:val="22"/>
        </w:rPr>
      </w:pPr>
      <w:bookmarkStart w:id="3" w:name="_Toc65960016"/>
    </w:p>
    <w:p w:rsidR="001A2F82" w:rsidRPr="00F06395" w:rsidRDefault="001A2F82"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1A2F82" w:rsidRPr="00F06395" w:rsidRDefault="001A2F82">
      <w:pPr>
        <w:pStyle w:val="Tekstpodstawowy2"/>
        <w:spacing w:after="120"/>
        <w:rPr>
          <w:rFonts w:ascii="Arial" w:hAnsi="Arial" w:cs="Arial"/>
          <w:sz w:val="22"/>
          <w:szCs w:val="22"/>
        </w:rPr>
      </w:pPr>
    </w:p>
    <w:p w:rsidR="001A2F82" w:rsidRPr="00FC66A8" w:rsidRDefault="001A2F82" w:rsidP="00C539AF">
      <w:pPr>
        <w:pStyle w:val="Tekstpodstawowy2"/>
        <w:rPr>
          <w:sz w:val="22"/>
          <w:szCs w:val="22"/>
        </w:rPr>
      </w:pPr>
      <w:r w:rsidRPr="00FC66A8">
        <w:rPr>
          <w:sz w:val="22"/>
          <w:szCs w:val="22"/>
        </w:rPr>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1A2F82" w:rsidRPr="00FC66A8" w:rsidRDefault="001A2F82" w:rsidP="00C539AF">
      <w:pPr>
        <w:pStyle w:val="Tekstpodstawowy2"/>
        <w:rPr>
          <w:rFonts w:ascii="Arial" w:hAnsi="Arial" w:cs="Arial"/>
          <w:sz w:val="22"/>
          <w:szCs w:val="22"/>
        </w:rPr>
      </w:pPr>
    </w:p>
    <w:p w:rsidR="001A2F82" w:rsidRDefault="001A2F82"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1A2F82" w:rsidRDefault="001A2F82"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1A2F82" w:rsidRPr="00F06395" w:rsidRDefault="001A2F82"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1A2F82" w:rsidRPr="00F06395" w:rsidRDefault="001A2F82" w:rsidP="00C539AF">
      <w:pPr>
        <w:jc w:val="both"/>
        <w:rPr>
          <w:rFonts w:ascii="Arial" w:hAnsi="Arial" w:cs="Arial"/>
          <w:bCs/>
        </w:rPr>
      </w:pPr>
    </w:p>
    <w:p w:rsidR="001A2F82" w:rsidRPr="00BB7189" w:rsidRDefault="001A2F82"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 w szczególności:</w:t>
      </w:r>
    </w:p>
    <w:p w:rsidR="001A2F82" w:rsidRPr="00BB7189" w:rsidRDefault="001A2F82"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sposobu dokumentowania zatrudnienia osób, o których mowa w art. 29 ust. 3a </w:t>
      </w:r>
      <w:proofErr w:type="spellStart"/>
      <w:r w:rsidRPr="00BB7189">
        <w:rPr>
          <w:rFonts w:ascii="Times New Roman" w:hAnsi="Times New Roman"/>
          <w:bCs/>
        </w:rPr>
        <w:t>Pzp</w:t>
      </w:r>
      <w:proofErr w:type="spellEnd"/>
      <w:r w:rsidRPr="00BB7189">
        <w:rPr>
          <w:rFonts w:ascii="Times New Roman" w:hAnsi="Times New Roman"/>
          <w:bCs/>
        </w:rPr>
        <w:t>,</w:t>
      </w:r>
    </w:p>
    <w:p w:rsidR="001A2F82" w:rsidRPr="00BB7189" w:rsidRDefault="001A2F82"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uprawnienia zamawiającego w zakresie kontroli spełniania przez wykonawcę wymagań, o których mowa w art. 29 ust. 3a </w:t>
      </w:r>
      <w:proofErr w:type="spellStart"/>
      <w:r w:rsidRPr="00BB7189">
        <w:rPr>
          <w:rFonts w:ascii="Times New Roman" w:hAnsi="Times New Roman"/>
          <w:bCs/>
        </w:rPr>
        <w:t>Pzp</w:t>
      </w:r>
      <w:proofErr w:type="spellEnd"/>
      <w:r w:rsidRPr="00BB7189">
        <w:rPr>
          <w:rFonts w:ascii="Times New Roman" w:hAnsi="Times New Roman"/>
          <w:bCs/>
        </w:rPr>
        <w:t>, oraz sankcji z tytułu niespełnienia tych wymagań,</w:t>
      </w:r>
    </w:p>
    <w:p w:rsidR="001A2F82" w:rsidRDefault="001A2F82"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rodzaju czynności niezbędnych do realizacji zamówienia, których dotyczą wymagania zatrudnienia na podstawie umowy o pracę przez wykonawcę lub podwykonawcę osób wykonujących czynności w trakcie realizacji zamówienia</w:t>
      </w:r>
      <w:r>
        <w:rPr>
          <w:rFonts w:ascii="Times New Roman" w:hAnsi="Times New Roman"/>
          <w:bCs/>
        </w:rPr>
        <w:t>:</w:t>
      </w:r>
    </w:p>
    <w:p w:rsidR="001A2F82" w:rsidRDefault="001A2F82"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sidRPr="00C968A8">
        <w:rPr>
          <w:sz w:val="22"/>
          <w:szCs w:val="22"/>
        </w:rPr>
        <w:t>roboty rozbiórkowe i ziemne,</w:t>
      </w:r>
    </w:p>
    <w:p w:rsidR="001A2F82" w:rsidRPr="006540FF" w:rsidRDefault="001A2F82"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sidRPr="006540FF">
        <w:rPr>
          <w:rStyle w:val="apple-converted-space"/>
          <w:sz w:val="22"/>
          <w:szCs w:val="22"/>
        </w:rPr>
        <w:t> </w:t>
      </w:r>
      <w:r w:rsidRPr="006540FF">
        <w:rPr>
          <w:sz w:val="22"/>
          <w:szCs w:val="22"/>
        </w:rPr>
        <w:t>wykonanie  warstw konstrukcyjnych pod chodnikami, zjazdami</w:t>
      </w:r>
      <w:r>
        <w:rPr>
          <w:sz w:val="22"/>
          <w:szCs w:val="22"/>
        </w:rPr>
        <w:t>,</w:t>
      </w:r>
    </w:p>
    <w:p w:rsidR="001A2F82" w:rsidRPr="006540FF" w:rsidRDefault="001A2F82"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sidRPr="006540FF">
        <w:rPr>
          <w:sz w:val="22"/>
          <w:szCs w:val="22"/>
        </w:rPr>
        <w:t xml:space="preserve">wykonanie nawierzchni chodników, zjazdów </w:t>
      </w:r>
    </w:p>
    <w:p w:rsidR="001A2F82" w:rsidRPr="00BB7189" w:rsidRDefault="001A2F82" w:rsidP="00C539AF">
      <w:pPr>
        <w:jc w:val="both"/>
        <w:rPr>
          <w:sz w:val="22"/>
          <w:szCs w:val="22"/>
        </w:rPr>
      </w:pPr>
      <w:r w:rsidRPr="00BB7189">
        <w:rPr>
          <w:sz w:val="22"/>
          <w:szCs w:val="22"/>
        </w:rPr>
        <w:t xml:space="preserve">zawarto we wzorze umowy stanowiącym </w:t>
      </w:r>
      <w:r w:rsidRPr="00BB7189">
        <w:rPr>
          <w:b/>
          <w:sz w:val="22"/>
          <w:szCs w:val="22"/>
        </w:rPr>
        <w:t>załącznik nr 8 do SIWZ</w:t>
      </w:r>
      <w:r w:rsidRPr="00BB7189">
        <w:rPr>
          <w:sz w:val="22"/>
          <w:szCs w:val="22"/>
        </w:rPr>
        <w:t xml:space="preserve">. </w:t>
      </w:r>
    </w:p>
    <w:p w:rsidR="001A2F82" w:rsidRPr="00BB7189" w:rsidRDefault="001A2F82" w:rsidP="00C539AF">
      <w:pPr>
        <w:jc w:val="both"/>
        <w:rPr>
          <w:sz w:val="22"/>
          <w:szCs w:val="22"/>
        </w:rPr>
      </w:pPr>
    </w:p>
    <w:p w:rsidR="001A2F82" w:rsidRDefault="001A2F82"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1A2F82" w:rsidRPr="00BB7189" w:rsidRDefault="001A2F82"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29. WYMAGANIA W PRZYPADKU ZAMÓWIEŃ NA ROBOTY BUDOWLANE</w:t>
      </w:r>
    </w:p>
    <w:p w:rsidR="001A2F82" w:rsidRPr="00BB7189" w:rsidRDefault="001A2F82"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1A2F82" w:rsidRPr="00F06395" w:rsidRDefault="001A2F82" w:rsidP="00C539AF">
      <w:pPr>
        <w:pStyle w:val="Akapitzlist"/>
        <w:spacing w:after="0" w:line="240" w:lineRule="auto"/>
        <w:ind w:left="644"/>
        <w:jc w:val="both"/>
        <w:rPr>
          <w:rFonts w:ascii="Arial" w:hAnsi="Arial" w:cs="Arial"/>
          <w:bCs/>
        </w:rPr>
      </w:pPr>
    </w:p>
    <w:p w:rsidR="001A2F82" w:rsidRPr="00BB7189" w:rsidRDefault="001A2F82" w:rsidP="005A3057">
      <w:pPr>
        <w:pStyle w:val="Akapitzlist"/>
        <w:numPr>
          <w:ilvl w:val="1"/>
          <w:numId w:val="29"/>
        </w:numPr>
        <w:jc w:val="both"/>
        <w:rPr>
          <w:rFonts w:ascii="Times New Roman" w:hAnsi="Times New Roman"/>
          <w:bCs/>
        </w:rPr>
      </w:pPr>
      <w:r w:rsidRPr="00BB7189">
        <w:rPr>
          <w:rFonts w:ascii="Times New Roman" w:hAnsi="Times New Roman"/>
          <w:bCs/>
        </w:rPr>
        <w:t>Wymagania dotyczące umowy o podwykonawstwo, której przedmiotem są roboty budowlane, których niespełnienie spowoduje zgłoszenie przez zamawiającego odpowiednio  zastrzeżeń lub sprzeciwu, jeżeli zamawiający określa takie wymagania,</w:t>
      </w:r>
    </w:p>
    <w:p w:rsidR="001A2F82" w:rsidRPr="00BB7189" w:rsidRDefault="001A2F82" w:rsidP="005A3057">
      <w:pPr>
        <w:pStyle w:val="Akapitzlist"/>
        <w:numPr>
          <w:ilvl w:val="1"/>
          <w:numId w:val="29"/>
        </w:numPr>
        <w:jc w:val="both"/>
        <w:rPr>
          <w:rFonts w:ascii="Times New Roman" w:hAnsi="Times New Roman"/>
          <w:bCs/>
        </w:rPr>
      </w:pPr>
      <w:r w:rsidRPr="00BB7189">
        <w:rPr>
          <w:rFonts w:ascii="Times New Roman" w:hAnsi="Times New Roman"/>
          <w:bCs/>
        </w:rPr>
        <w:t xml:space="preserve">Informacje o umowach o podwykonawstwo, których przedmiotem są dostawy lub usługi,  które, z uwagi na wartość lub przedmiot tych dostaw lub usług, nie podlegają obowiązkowi przedkładania </w:t>
      </w:r>
      <w:r w:rsidRPr="00BB7189">
        <w:rPr>
          <w:rFonts w:ascii="Times New Roman" w:hAnsi="Times New Roman"/>
          <w:bCs/>
        </w:rPr>
        <w:lastRenderedPageBreak/>
        <w:t xml:space="preserve">zamawiającemu, jeżeli zamawiający określa takie informacje </w:t>
      </w:r>
      <w:r w:rsidRPr="00BB7189">
        <w:rPr>
          <w:rFonts w:ascii="Times New Roman" w:hAnsi="Times New Roman"/>
        </w:rPr>
        <w:t xml:space="preserve">zawarto we wzorze umowy stanowiącym </w:t>
      </w:r>
      <w:r w:rsidRPr="00BB7189">
        <w:rPr>
          <w:rFonts w:ascii="Times New Roman" w:hAnsi="Times New Roman"/>
          <w:b/>
        </w:rPr>
        <w:t>załącznik nr 8 do SIWZ</w:t>
      </w:r>
      <w:r w:rsidRPr="00BB7189">
        <w:rPr>
          <w:rFonts w:ascii="Times New Roman" w:hAnsi="Times New Roman"/>
        </w:rPr>
        <w:t xml:space="preserve">. </w:t>
      </w:r>
    </w:p>
    <w:p w:rsidR="001A2F82" w:rsidRDefault="001A2F82" w:rsidP="00C539AF">
      <w:pPr>
        <w:pStyle w:val="Akapitzlist"/>
        <w:spacing w:after="0" w:line="240" w:lineRule="auto"/>
        <w:ind w:left="644"/>
        <w:jc w:val="both"/>
        <w:rPr>
          <w:rFonts w:ascii="Arial" w:hAnsi="Arial" w:cs="Arial"/>
        </w:rPr>
      </w:pPr>
    </w:p>
    <w:p w:rsidR="001A2F82" w:rsidRPr="00BB7189" w:rsidRDefault="001A2F82"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1A2F82" w:rsidRPr="00F06395" w:rsidRDefault="001A2F82" w:rsidP="00C539AF">
      <w:pPr>
        <w:pStyle w:val="Akapitzlist"/>
        <w:spacing w:after="0" w:line="240" w:lineRule="auto"/>
        <w:ind w:left="644"/>
        <w:jc w:val="both"/>
        <w:rPr>
          <w:rFonts w:ascii="Arial" w:hAnsi="Arial" w:cs="Arial"/>
          <w:bCs/>
        </w:rPr>
      </w:pPr>
    </w:p>
    <w:p w:rsidR="001A2F82" w:rsidRPr="00BB7189" w:rsidRDefault="001A2F82" w:rsidP="00C539AF">
      <w:pPr>
        <w:jc w:val="both"/>
        <w:rPr>
          <w:sz w:val="22"/>
          <w:szCs w:val="22"/>
        </w:rPr>
      </w:pPr>
      <w:r w:rsidRPr="00BB7189">
        <w:rPr>
          <w:sz w:val="22"/>
          <w:szCs w:val="22"/>
        </w:rPr>
        <w:t xml:space="preserve">Standardy jakościowe określono w </w:t>
      </w:r>
      <w:r>
        <w:rPr>
          <w:sz w:val="22"/>
          <w:szCs w:val="22"/>
        </w:rPr>
        <w:t>SST</w:t>
      </w:r>
      <w:r w:rsidRPr="00BB7189">
        <w:rPr>
          <w:sz w:val="22"/>
          <w:szCs w:val="22"/>
        </w:rPr>
        <w:t xml:space="preserve"> stanowiąc</w:t>
      </w:r>
      <w:r>
        <w:rPr>
          <w:sz w:val="22"/>
          <w:szCs w:val="22"/>
        </w:rPr>
        <w:t>ej</w:t>
      </w:r>
      <w:r w:rsidRPr="00BB7189">
        <w:rPr>
          <w:sz w:val="22"/>
          <w:szCs w:val="22"/>
        </w:rPr>
        <w:t xml:space="preserve"> załącznik do niniejszej SIWZ. </w:t>
      </w:r>
    </w:p>
    <w:p w:rsidR="001A2F82" w:rsidRPr="00BB7189" w:rsidRDefault="001A2F82" w:rsidP="00C539AF">
      <w:pPr>
        <w:rPr>
          <w:sz w:val="22"/>
          <w:u w:val="single"/>
        </w:rPr>
      </w:pPr>
    </w:p>
    <w:p w:rsidR="001A2F82" w:rsidRPr="00BB7189" w:rsidRDefault="001A2F82" w:rsidP="00231041">
      <w:pPr>
        <w:jc w:val="both"/>
        <w:rPr>
          <w:u w:val="single"/>
        </w:rPr>
      </w:pPr>
      <w:r w:rsidRPr="00BB7189">
        <w:rPr>
          <w:sz w:val="22"/>
        </w:rPr>
        <w:t xml:space="preserve">Do spraw nieuregulowanych w niniejszej SIWZ mają zastosowanie przepisy ustawy z dnia 29 stycznia 2004 r. Prawo zamówień publicznych (Dz. U. z 2015 r., poz. 2164 z </w:t>
      </w:r>
      <w:proofErr w:type="spellStart"/>
      <w:r w:rsidRPr="00BB7189">
        <w:rPr>
          <w:sz w:val="22"/>
        </w:rPr>
        <w:t>późn</w:t>
      </w:r>
      <w:proofErr w:type="spellEnd"/>
      <w:r w:rsidRPr="00BB7189">
        <w:rPr>
          <w:sz w:val="22"/>
        </w:rPr>
        <w:t xml:space="preserve">. zm.), Kodeks Cywilny, Kodeks postępowania cywilnego </w:t>
      </w:r>
      <w:r w:rsidRPr="00BB7189">
        <w:rPr>
          <w:bCs/>
          <w:sz w:val="22"/>
        </w:rPr>
        <w:t>(Dz. U. z 2005 r. Nr 178, poz. 1478 ze zm.</w:t>
      </w:r>
      <w:r w:rsidRPr="00BB7189">
        <w:rPr>
          <w:sz w:val="22"/>
        </w:rPr>
        <w:t>).</w:t>
      </w:r>
    </w:p>
    <w:bookmarkEnd w:id="3"/>
    <w:p w:rsidR="001A2F82" w:rsidRPr="00BB7189" w:rsidRDefault="001A2F82">
      <w:pPr>
        <w:jc w:val="both"/>
        <w:rPr>
          <w:sz w:val="22"/>
          <w:u w:val="single"/>
        </w:rPr>
      </w:pPr>
    </w:p>
    <w:p w:rsidR="001A2F82" w:rsidRPr="00BB7189" w:rsidRDefault="001A2F82">
      <w:pPr>
        <w:jc w:val="both"/>
        <w:rPr>
          <w:sz w:val="22"/>
          <w:u w:val="single"/>
        </w:rPr>
      </w:pPr>
      <w:r w:rsidRPr="00BB7189">
        <w:rPr>
          <w:sz w:val="22"/>
          <w:u w:val="single"/>
        </w:rPr>
        <w:t>Załączniki:</w:t>
      </w:r>
    </w:p>
    <w:p w:rsidR="001A2F82" w:rsidRPr="00BB7189" w:rsidRDefault="001A2F82" w:rsidP="00EC5D24">
      <w:pPr>
        <w:ind w:left="284"/>
        <w:rPr>
          <w:sz w:val="22"/>
          <w:szCs w:val="22"/>
        </w:rPr>
      </w:pPr>
      <w:r w:rsidRPr="00BB7189">
        <w:rPr>
          <w:b/>
          <w:bCs/>
          <w:sz w:val="22"/>
          <w:szCs w:val="22"/>
        </w:rPr>
        <w:t xml:space="preserve"> Załącznik nr 1 do SIWZ </w:t>
      </w:r>
      <w:r w:rsidRPr="00BB7189">
        <w:rPr>
          <w:sz w:val="22"/>
          <w:szCs w:val="22"/>
        </w:rPr>
        <w:t>- Formularz ofertowy</w:t>
      </w:r>
    </w:p>
    <w:p w:rsidR="001A2F82" w:rsidRPr="00BB7189" w:rsidRDefault="001A2F82" w:rsidP="00EC5D24">
      <w:pPr>
        <w:ind w:left="284"/>
        <w:rPr>
          <w:sz w:val="22"/>
          <w:szCs w:val="22"/>
        </w:rPr>
      </w:pPr>
      <w:r w:rsidRPr="00BB7189">
        <w:rPr>
          <w:b/>
          <w:bCs/>
          <w:sz w:val="22"/>
          <w:szCs w:val="22"/>
        </w:rPr>
        <w:t xml:space="preserve"> Załącznik nr 2 do SIWZ</w:t>
      </w:r>
      <w:r w:rsidRPr="00BB7189">
        <w:rPr>
          <w:sz w:val="22"/>
          <w:szCs w:val="22"/>
        </w:rPr>
        <w:t xml:space="preserve"> - Oświadczenie dotyczące spełniania warunków udziału w postępowaniu. </w:t>
      </w:r>
    </w:p>
    <w:p w:rsidR="001A2F82" w:rsidRPr="00BB7189" w:rsidRDefault="001A2F82" w:rsidP="00EC5D24">
      <w:pPr>
        <w:ind w:left="284"/>
        <w:rPr>
          <w:sz w:val="22"/>
          <w:szCs w:val="22"/>
        </w:rPr>
      </w:pPr>
      <w:r w:rsidRPr="00BB7189">
        <w:rPr>
          <w:b/>
          <w:bCs/>
          <w:sz w:val="22"/>
          <w:szCs w:val="22"/>
        </w:rPr>
        <w:t xml:space="preserve"> Załącznik nr 3 do SIWZ</w:t>
      </w:r>
      <w:r w:rsidRPr="00BB7189">
        <w:rPr>
          <w:sz w:val="22"/>
          <w:szCs w:val="22"/>
        </w:rPr>
        <w:t xml:space="preserve"> - Oświadczenie dotyczące przesłanek wykluczenia z postępowania.</w:t>
      </w:r>
    </w:p>
    <w:p w:rsidR="001A2F82" w:rsidRPr="00BB7189" w:rsidRDefault="001A2F82" w:rsidP="00C876AD">
      <w:pPr>
        <w:ind w:left="284"/>
        <w:jc w:val="both"/>
        <w:rPr>
          <w:sz w:val="22"/>
          <w:szCs w:val="22"/>
        </w:rPr>
      </w:pPr>
      <w:r w:rsidRPr="00BB7189">
        <w:rPr>
          <w:b/>
          <w:bCs/>
          <w:sz w:val="22"/>
          <w:szCs w:val="22"/>
        </w:rPr>
        <w:t xml:space="preserve"> Załącznik nr 4 do SIWZ</w:t>
      </w:r>
      <w:r w:rsidRPr="00BB7189">
        <w:rPr>
          <w:sz w:val="22"/>
          <w:szCs w:val="22"/>
        </w:rPr>
        <w:t xml:space="preserve"> - Propozycja zlecenia części zamówienia podwykonawcom</w:t>
      </w:r>
    </w:p>
    <w:p w:rsidR="001A2F82" w:rsidRPr="00BB7189" w:rsidRDefault="001A2F82" w:rsidP="00C876AD">
      <w:pPr>
        <w:ind w:left="284"/>
        <w:jc w:val="both"/>
        <w:rPr>
          <w:sz w:val="22"/>
          <w:szCs w:val="22"/>
        </w:rPr>
      </w:pPr>
      <w:r w:rsidRPr="00BB7189">
        <w:rPr>
          <w:b/>
          <w:bCs/>
          <w:sz w:val="22"/>
          <w:szCs w:val="22"/>
        </w:rPr>
        <w:t xml:space="preserve"> Załącznik nr 5 do SIWZ</w:t>
      </w:r>
      <w:r w:rsidRPr="00BB7189">
        <w:rPr>
          <w:sz w:val="22"/>
          <w:szCs w:val="22"/>
        </w:rPr>
        <w:t xml:space="preserve"> - Oświadczenie o przynależności do grupy kapitałowej</w:t>
      </w:r>
    </w:p>
    <w:p w:rsidR="001A2F82" w:rsidRPr="00BB7189" w:rsidRDefault="001A2F82" w:rsidP="00C876AD">
      <w:pPr>
        <w:ind w:left="284"/>
        <w:jc w:val="both"/>
        <w:rPr>
          <w:sz w:val="22"/>
          <w:szCs w:val="22"/>
        </w:rPr>
      </w:pPr>
      <w:r w:rsidRPr="00BB7189">
        <w:rPr>
          <w:b/>
          <w:bCs/>
          <w:sz w:val="22"/>
          <w:szCs w:val="22"/>
        </w:rPr>
        <w:t xml:space="preserve"> Załącznik nr 6 do SIWZ</w:t>
      </w:r>
      <w:r w:rsidRPr="00BB7189">
        <w:rPr>
          <w:sz w:val="22"/>
          <w:szCs w:val="22"/>
        </w:rPr>
        <w:t xml:space="preserve"> - Wykaz robót budowlanych</w:t>
      </w:r>
    </w:p>
    <w:p w:rsidR="001A2F82" w:rsidRPr="00BB7189" w:rsidRDefault="001A2F82" w:rsidP="00C876AD">
      <w:pPr>
        <w:ind w:left="284"/>
        <w:jc w:val="both"/>
        <w:rPr>
          <w:sz w:val="22"/>
          <w:szCs w:val="22"/>
        </w:rPr>
      </w:pPr>
      <w:r w:rsidRPr="00BB7189">
        <w:rPr>
          <w:b/>
          <w:bCs/>
          <w:sz w:val="22"/>
          <w:szCs w:val="22"/>
        </w:rPr>
        <w:t xml:space="preserve"> Załącznik nr 7 do SIWZ</w:t>
      </w:r>
      <w:r w:rsidRPr="00BB7189">
        <w:rPr>
          <w:sz w:val="22"/>
          <w:szCs w:val="22"/>
        </w:rPr>
        <w:t xml:space="preserve"> - Wykaz osób </w:t>
      </w:r>
    </w:p>
    <w:p w:rsidR="001A2F82" w:rsidRPr="00BB7189" w:rsidRDefault="001A2F82" w:rsidP="00C876AD">
      <w:pPr>
        <w:ind w:left="284"/>
        <w:jc w:val="both"/>
        <w:rPr>
          <w:sz w:val="22"/>
          <w:szCs w:val="22"/>
        </w:rPr>
      </w:pPr>
      <w:r w:rsidRPr="00BB7189">
        <w:rPr>
          <w:b/>
          <w:bCs/>
          <w:sz w:val="22"/>
          <w:szCs w:val="22"/>
        </w:rPr>
        <w:t xml:space="preserve"> Załącznik nr 7A do SIWZ</w:t>
      </w:r>
      <w:r w:rsidRPr="00BB7189">
        <w:rPr>
          <w:sz w:val="22"/>
          <w:szCs w:val="22"/>
        </w:rPr>
        <w:t xml:space="preserve"> – Oświadczenie na temat wykształcenia i kwalifikacji zawodowych wykonawcy lub kadry kierowniczej wykonawcy </w:t>
      </w:r>
    </w:p>
    <w:p w:rsidR="001A2F82" w:rsidRPr="00BB7189" w:rsidRDefault="001A2F82" w:rsidP="00C876AD">
      <w:pPr>
        <w:ind w:left="284"/>
        <w:jc w:val="both"/>
        <w:rPr>
          <w:sz w:val="22"/>
          <w:szCs w:val="22"/>
        </w:rPr>
      </w:pPr>
      <w:r w:rsidRPr="00BB7189">
        <w:rPr>
          <w:b/>
          <w:kern w:val="3"/>
          <w:sz w:val="22"/>
          <w:szCs w:val="22"/>
        </w:rPr>
        <w:t xml:space="preserve">Załącznik nr 8 do SIWZ – </w:t>
      </w:r>
      <w:r w:rsidRPr="00BB7189">
        <w:rPr>
          <w:kern w:val="3"/>
          <w:sz w:val="22"/>
          <w:szCs w:val="22"/>
        </w:rPr>
        <w:t>Wzór umowy</w:t>
      </w:r>
    </w:p>
    <w:p w:rsidR="001A2F82" w:rsidRDefault="001A2F82" w:rsidP="005F24FE">
      <w:pPr>
        <w:pStyle w:val="Tekstpodstawowy2"/>
        <w:ind w:left="284"/>
        <w:rPr>
          <w:sz w:val="22"/>
        </w:rPr>
      </w:pPr>
      <w:r w:rsidRPr="00BB7189">
        <w:rPr>
          <w:b/>
          <w:sz w:val="22"/>
        </w:rPr>
        <w:t>Załącznik nr 9 do SIWZ-</w:t>
      </w:r>
      <w:r w:rsidRPr="00BB7189">
        <w:rPr>
          <w:sz w:val="22"/>
        </w:rPr>
        <w:t xml:space="preserve"> </w:t>
      </w:r>
      <w:r>
        <w:rPr>
          <w:sz w:val="22"/>
        </w:rPr>
        <w:t xml:space="preserve"> Szczegółowe Specyfikacje Techniczne</w:t>
      </w:r>
    </w:p>
    <w:p w:rsidR="001A2F82" w:rsidRPr="00BB7189" w:rsidRDefault="001A2F82" w:rsidP="005F24FE">
      <w:pPr>
        <w:pStyle w:val="Tekstpodstawowy2"/>
        <w:ind w:left="284"/>
        <w:rPr>
          <w:sz w:val="22"/>
        </w:rPr>
      </w:pPr>
      <w:r>
        <w:rPr>
          <w:b/>
          <w:sz w:val="22"/>
        </w:rPr>
        <w:t>Załąc</w:t>
      </w:r>
      <w:r w:rsidRPr="00BB7189">
        <w:rPr>
          <w:b/>
          <w:sz w:val="22"/>
        </w:rPr>
        <w:t>znik 1</w:t>
      </w:r>
      <w:r>
        <w:rPr>
          <w:b/>
          <w:sz w:val="22"/>
        </w:rPr>
        <w:t>0a,b,c,d</w:t>
      </w:r>
      <w:r w:rsidRPr="00BB7189">
        <w:rPr>
          <w:b/>
          <w:sz w:val="22"/>
        </w:rPr>
        <w:t xml:space="preserve"> do SIWZ</w:t>
      </w:r>
      <w:r w:rsidRPr="00BB7189">
        <w:rPr>
          <w:sz w:val="22"/>
        </w:rPr>
        <w:t xml:space="preserve">- </w:t>
      </w:r>
      <w:r>
        <w:rPr>
          <w:sz w:val="22"/>
        </w:rPr>
        <w:t xml:space="preserve"> Przedmiary robót</w:t>
      </w:r>
    </w:p>
    <w:p w:rsidR="001A2F82" w:rsidRDefault="001A2F82" w:rsidP="008E4958">
      <w:pPr>
        <w:tabs>
          <w:tab w:val="left" w:pos="888"/>
        </w:tabs>
        <w:rPr>
          <w:rFonts w:ascii="Arial" w:hAnsi="Arial" w:cs="Arial"/>
          <w:sz w:val="22"/>
          <w:szCs w:val="22"/>
        </w:rPr>
      </w:pPr>
    </w:p>
    <w:p w:rsidR="001A2F82" w:rsidRDefault="001A2F82" w:rsidP="008E4958">
      <w:pPr>
        <w:tabs>
          <w:tab w:val="left" w:pos="888"/>
        </w:tabs>
        <w:rPr>
          <w:rFonts w:ascii="Arial" w:hAnsi="Arial" w:cs="Arial"/>
          <w:sz w:val="22"/>
          <w:szCs w:val="22"/>
        </w:rPr>
      </w:pPr>
    </w:p>
    <w:sectPr w:rsidR="001A2F82" w:rsidSect="00EA2455">
      <w:headerReference w:type="default" r:id="rId9"/>
      <w:footerReference w:type="even" r:id="rId10"/>
      <w:footerReference w:type="default" r:id="rId11"/>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244" w:rsidRDefault="00703244">
      <w:r>
        <w:separator/>
      </w:r>
    </w:p>
  </w:endnote>
  <w:endnote w:type="continuationSeparator" w:id="0">
    <w:p w:rsidR="00703244" w:rsidRDefault="00703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244" w:rsidRDefault="0070324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03244" w:rsidRDefault="0070324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244" w:rsidRDefault="00703244">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244" w:rsidRDefault="00703244">
      <w:r>
        <w:separator/>
      </w:r>
    </w:p>
  </w:footnote>
  <w:footnote w:type="continuationSeparator" w:id="0">
    <w:p w:rsidR="00703244" w:rsidRDefault="00703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244" w:rsidRPr="009310B5" w:rsidRDefault="00703244">
    <w:pPr>
      <w:pStyle w:val="Nagwek"/>
      <w:jc w:val="center"/>
    </w:pPr>
    <w:r w:rsidRPr="009310B5">
      <w:t>Znak sprawy: ZD.272.</w:t>
    </w:r>
    <w:r>
      <w:t>24.</w:t>
    </w:r>
    <w:r w:rsidRPr="009310B5">
      <w:rPr>
        <w:color w:val="000000"/>
      </w:rPr>
      <w:t>2017.MW</w:t>
    </w:r>
  </w:p>
  <w:p w:rsidR="00703244" w:rsidRDefault="00703244">
    <w:pPr>
      <w:pStyle w:val="Nagwek"/>
      <w:jc w:val="center"/>
      <w:rPr>
        <w:sz w:val="20"/>
      </w:rPr>
    </w:pPr>
  </w:p>
  <w:p w:rsidR="00703244" w:rsidRDefault="00703244">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rFonts w:cs="Times New Roman"/>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42C2056"/>
    <w:multiLevelType w:val="multilevel"/>
    <w:tmpl w:val="862CDCA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37" w15:restartNumberingAfterBreak="0">
    <w:nsid w:val="3B252F02"/>
    <w:multiLevelType w:val="hybridMultilevel"/>
    <w:tmpl w:val="A9047C96"/>
    <w:lvl w:ilvl="0" w:tplc="2B1083D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2"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597E0C7C"/>
    <w:multiLevelType w:val="hybridMultilevel"/>
    <w:tmpl w:val="3376870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6"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5D943A70"/>
    <w:multiLevelType w:val="hybridMultilevel"/>
    <w:tmpl w:val="F2FEBE62"/>
    <w:lvl w:ilvl="0" w:tplc="DF80D6B8">
      <w:start w:val="1"/>
      <w:numFmt w:val="lowerLetter"/>
      <w:lvlText w:val="%1)"/>
      <w:lvlJc w:val="left"/>
      <w:pPr>
        <w:ind w:left="1080" w:hanging="360"/>
      </w:pPr>
      <w:rPr>
        <w:rFonts w:cs="Times New Roman" w:hint="default"/>
        <w:sz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15:restartNumberingAfterBreak="0">
    <w:nsid w:val="62EA6FDA"/>
    <w:multiLevelType w:val="hybridMultilevel"/>
    <w:tmpl w:val="21CA8F60"/>
    <w:lvl w:ilvl="0" w:tplc="02BE749E">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50"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51"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F387606"/>
    <w:multiLevelType w:val="hybridMultilevel"/>
    <w:tmpl w:val="403EEFE6"/>
    <w:lvl w:ilvl="0" w:tplc="38B297FC">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4"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55"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6"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58"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9" w15:restartNumberingAfterBreak="0">
    <w:nsid w:val="7F7F0CE1"/>
    <w:multiLevelType w:val="hybridMultilevel"/>
    <w:tmpl w:val="79F06F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44"/>
  </w:num>
  <w:num w:numId="4">
    <w:abstractNumId w:val="55"/>
  </w:num>
  <w:num w:numId="5">
    <w:abstractNumId w:val="49"/>
  </w:num>
  <w:num w:numId="6">
    <w:abstractNumId w:val="14"/>
  </w:num>
  <w:num w:numId="7">
    <w:abstractNumId w:val="56"/>
  </w:num>
  <w:num w:numId="8">
    <w:abstractNumId w:val="32"/>
  </w:num>
  <w:num w:numId="9">
    <w:abstractNumId w:val="42"/>
  </w:num>
  <w:num w:numId="10">
    <w:abstractNumId w:val="22"/>
  </w:num>
  <w:num w:numId="11">
    <w:abstractNumId w:val="30"/>
  </w:num>
  <w:num w:numId="12">
    <w:abstractNumId w:val="13"/>
  </w:num>
  <w:num w:numId="13">
    <w:abstractNumId w:val="33"/>
  </w:num>
  <w:num w:numId="14">
    <w:abstractNumId w:val="50"/>
  </w:num>
  <w:num w:numId="15">
    <w:abstractNumId w:val="29"/>
  </w:num>
  <w:num w:numId="16">
    <w:abstractNumId w:val="27"/>
  </w:num>
  <w:num w:numId="17">
    <w:abstractNumId w:val="31"/>
  </w:num>
  <w:num w:numId="18">
    <w:abstractNumId w:val="21"/>
  </w:num>
  <w:num w:numId="19">
    <w:abstractNumId w:val="54"/>
  </w:num>
  <w:num w:numId="20">
    <w:abstractNumId w:val="45"/>
  </w:num>
  <w:num w:numId="21">
    <w:abstractNumId w:val="52"/>
  </w:num>
  <w:num w:numId="22">
    <w:abstractNumId w:val="23"/>
  </w:num>
  <w:num w:numId="23">
    <w:abstractNumId w:val="48"/>
  </w:num>
  <w:num w:numId="24">
    <w:abstractNumId w:val="37"/>
  </w:num>
  <w:num w:numId="25">
    <w:abstractNumId w:val="51"/>
  </w:num>
  <w:num w:numId="26">
    <w:abstractNumId w:val="26"/>
  </w:num>
  <w:num w:numId="27">
    <w:abstractNumId w:val="39"/>
  </w:num>
  <w:num w:numId="28">
    <w:abstractNumId w:val="19"/>
  </w:num>
  <w:num w:numId="29">
    <w:abstractNumId w:val="16"/>
  </w:num>
  <w:num w:numId="30">
    <w:abstractNumId w:val="25"/>
  </w:num>
  <w:num w:numId="31">
    <w:abstractNumId w:val="57"/>
  </w:num>
  <w:num w:numId="32">
    <w:abstractNumId w:val="11"/>
  </w:num>
  <w:num w:numId="33">
    <w:abstractNumId w:val="40"/>
  </w:num>
  <w:num w:numId="34">
    <w:abstractNumId w:val="20"/>
  </w:num>
  <w:num w:numId="35">
    <w:abstractNumId w:val="41"/>
  </w:num>
  <w:num w:numId="36">
    <w:abstractNumId w:val="28"/>
  </w:num>
  <w:num w:numId="37">
    <w:abstractNumId w:val="43"/>
  </w:num>
  <w:num w:numId="38">
    <w:abstractNumId w:val="59"/>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7"/>
  </w:num>
  <w:num w:numId="44">
    <w:abstractNumId w:val="18"/>
  </w:num>
  <w:num w:numId="45">
    <w:abstractNumId w:val="24"/>
  </w:num>
  <w:num w:numId="46">
    <w:abstractNumId w:val="58"/>
  </w:num>
  <w:num w:numId="47">
    <w:abstractNumId w:val="34"/>
  </w:num>
  <w:num w:numId="48">
    <w:abstractNumId w:val="35"/>
  </w:num>
  <w:num w:numId="49">
    <w:abstractNumId w:val="38"/>
  </w:num>
  <w:num w:numId="50">
    <w:abstractNumId w:val="53"/>
  </w:num>
  <w:num w:numId="51">
    <w:abstractNumId w:val="46"/>
  </w:num>
  <w:num w:numId="52">
    <w:abstractNumId w:val="36"/>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F5C"/>
    <w:rsid w:val="00000753"/>
    <w:rsid w:val="00003C22"/>
    <w:rsid w:val="00014CAF"/>
    <w:rsid w:val="00017E64"/>
    <w:rsid w:val="000201CB"/>
    <w:rsid w:val="0002046E"/>
    <w:rsid w:val="000215EE"/>
    <w:rsid w:val="0002276E"/>
    <w:rsid w:val="00033099"/>
    <w:rsid w:val="000448FE"/>
    <w:rsid w:val="00045156"/>
    <w:rsid w:val="0004715A"/>
    <w:rsid w:val="00050AE8"/>
    <w:rsid w:val="00052268"/>
    <w:rsid w:val="00055AB6"/>
    <w:rsid w:val="00056875"/>
    <w:rsid w:val="0005795C"/>
    <w:rsid w:val="00060E5C"/>
    <w:rsid w:val="000613C2"/>
    <w:rsid w:val="000679BE"/>
    <w:rsid w:val="00074FBA"/>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D52"/>
    <w:rsid w:val="00114826"/>
    <w:rsid w:val="0011546F"/>
    <w:rsid w:val="0012107C"/>
    <w:rsid w:val="00122192"/>
    <w:rsid w:val="001300C4"/>
    <w:rsid w:val="00130C48"/>
    <w:rsid w:val="00137991"/>
    <w:rsid w:val="0014026B"/>
    <w:rsid w:val="00142A08"/>
    <w:rsid w:val="00142DF9"/>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2F82"/>
    <w:rsid w:val="001A5CAA"/>
    <w:rsid w:val="001B121F"/>
    <w:rsid w:val="001C0ADE"/>
    <w:rsid w:val="001C0D54"/>
    <w:rsid w:val="001C15DB"/>
    <w:rsid w:val="001C2BFA"/>
    <w:rsid w:val="001C5205"/>
    <w:rsid w:val="001C5ED4"/>
    <w:rsid w:val="001C7736"/>
    <w:rsid w:val="001C7CB2"/>
    <w:rsid w:val="001D1D70"/>
    <w:rsid w:val="001D28A9"/>
    <w:rsid w:val="001D6686"/>
    <w:rsid w:val="001E5847"/>
    <w:rsid w:val="001F2888"/>
    <w:rsid w:val="001F3C7A"/>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37009"/>
    <w:rsid w:val="00246233"/>
    <w:rsid w:val="002462C9"/>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59EB"/>
    <w:rsid w:val="002C1BD9"/>
    <w:rsid w:val="002C797D"/>
    <w:rsid w:val="002E418D"/>
    <w:rsid w:val="002E4682"/>
    <w:rsid w:val="002E4867"/>
    <w:rsid w:val="002E4933"/>
    <w:rsid w:val="002F154F"/>
    <w:rsid w:val="002F2DDD"/>
    <w:rsid w:val="002F3E22"/>
    <w:rsid w:val="002F3F51"/>
    <w:rsid w:val="002F6A4A"/>
    <w:rsid w:val="002F707D"/>
    <w:rsid w:val="0031544F"/>
    <w:rsid w:val="0031798F"/>
    <w:rsid w:val="003200ED"/>
    <w:rsid w:val="00325F0B"/>
    <w:rsid w:val="00330783"/>
    <w:rsid w:val="00330B7E"/>
    <w:rsid w:val="0033402E"/>
    <w:rsid w:val="0034026F"/>
    <w:rsid w:val="00340ADE"/>
    <w:rsid w:val="00341364"/>
    <w:rsid w:val="00351990"/>
    <w:rsid w:val="003574C9"/>
    <w:rsid w:val="003607E1"/>
    <w:rsid w:val="00361ECA"/>
    <w:rsid w:val="0036678D"/>
    <w:rsid w:val="0036724E"/>
    <w:rsid w:val="00373E9F"/>
    <w:rsid w:val="0038479F"/>
    <w:rsid w:val="00385A75"/>
    <w:rsid w:val="0039062A"/>
    <w:rsid w:val="003A2FD5"/>
    <w:rsid w:val="003A3A0C"/>
    <w:rsid w:val="003A3E45"/>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F3039"/>
    <w:rsid w:val="004042EB"/>
    <w:rsid w:val="0040729A"/>
    <w:rsid w:val="00410569"/>
    <w:rsid w:val="00412619"/>
    <w:rsid w:val="00420002"/>
    <w:rsid w:val="00420BD0"/>
    <w:rsid w:val="0042183E"/>
    <w:rsid w:val="00423771"/>
    <w:rsid w:val="004247E9"/>
    <w:rsid w:val="00442C63"/>
    <w:rsid w:val="00443D3B"/>
    <w:rsid w:val="004528A6"/>
    <w:rsid w:val="00460496"/>
    <w:rsid w:val="0046214D"/>
    <w:rsid w:val="0046718D"/>
    <w:rsid w:val="00472745"/>
    <w:rsid w:val="00480F54"/>
    <w:rsid w:val="00481C3C"/>
    <w:rsid w:val="00485DC3"/>
    <w:rsid w:val="00486A6E"/>
    <w:rsid w:val="00494360"/>
    <w:rsid w:val="0049552E"/>
    <w:rsid w:val="00496CE9"/>
    <w:rsid w:val="004A515E"/>
    <w:rsid w:val="004A6BA6"/>
    <w:rsid w:val="004A7CDC"/>
    <w:rsid w:val="004B0EC0"/>
    <w:rsid w:val="004B29C0"/>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7B36"/>
    <w:rsid w:val="00501FC5"/>
    <w:rsid w:val="005033D7"/>
    <w:rsid w:val="005060A4"/>
    <w:rsid w:val="005078FA"/>
    <w:rsid w:val="0051173B"/>
    <w:rsid w:val="00513590"/>
    <w:rsid w:val="00513B1C"/>
    <w:rsid w:val="005143AB"/>
    <w:rsid w:val="00514ADB"/>
    <w:rsid w:val="00523845"/>
    <w:rsid w:val="0053053C"/>
    <w:rsid w:val="00536618"/>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3368"/>
    <w:rsid w:val="00594FAA"/>
    <w:rsid w:val="0059734B"/>
    <w:rsid w:val="005A1E42"/>
    <w:rsid w:val="005A3057"/>
    <w:rsid w:val="005A68F2"/>
    <w:rsid w:val="005B030E"/>
    <w:rsid w:val="005B2C37"/>
    <w:rsid w:val="005B2EA8"/>
    <w:rsid w:val="005B2F02"/>
    <w:rsid w:val="005B3FD4"/>
    <w:rsid w:val="005B4424"/>
    <w:rsid w:val="005B76E9"/>
    <w:rsid w:val="005C0259"/>
    <w:rsid w:val="005C0BA1"/>
    <w:rsid w:val="005C1A1B"/>
    <w:rsid w:val="005C25C2"/>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194E"/>
    <w:rsid w:val="00643FE2"/>
    <w:rsid w:val="006444ED"/>
    <w:rsid w:val="006474E7"/>
    <w:rsid w:val="006540FF"/>
    <w:rsid w:val="00654D82"/>
    <w:rsid w:val="00661023"/>
    <w:rsid w:val="006672B2"/>
    <w:rsid w:val="00667C15"/>
    <w:rsid w:val="00672C4D"/>
    <w:rsid w:val="00673408"/>
    <w:rsid w:val="00675DA6"/>
    <w:rsid w:val="00677398"/>
    <w:rsid w:val="00677F63"/>
    <w:rsid w:val="00686420"/>
    <w:rsid w:val="00690548"/>
    <w:rsid w:val="006917FE"/>
    <w:rsid w:val="00697405"/>
    <w:rsid w:val="006A26EA"/>
    <w:rsid w:val="006A72B4"/>
    <w:rsid w:val="006B586D"/>
    <w:rsid w:val="006C0802"/>
    <w:rsid w:val="006C454A"/>
    <w:rsid w:val="006D0D56"/>
    <w:rsid w:val="006D0D85"/>
    <w:rsid w:val="006D4B70"/>
    <w:rsid w:val="006E186A"/>
    <w:rsid w:val="006E3141"/>
    <w:rsid w:val="006E48B5"/>
    <w:rsid w:val="006E57A1"/>
    <w:rsid w:val="006F29FC"/>
    <w:rsid w:val="006F367E"/>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E2530"/>
    <w:rsid w:val="007E4F87"/>
    <w:rsid w:val="007E53E0"/>
    <w:rsid w:val="007E77BF"/>
    <w:rsid w:val="007F2F5D"/>
    <w:rsid w:val="007F59D9"/>
    <w:rsid w:val="007F797C"/>
    <w:rsid w:val="00800726"/>
    <w:rsid w:val="00803967"/>
    <w:rsid w:val="00804644"/>
    <w:rsid w:val="008075AF"/>
    <w:rsid w:val="00810E92"/>
    <w:rsid w:val="00815E0E"/>
    <w:rsid w:val="0082607C"/>
    <w:rsid w:val="0082649F"/>
    <w:rsid w:val="00826C2B"/>
    <w:rsid w:val="00827D17"/>
    <w:rsid w:val="00835F91"/>
    <w:rsid w:val="008432AE"/>
    <w:rsid w:val="008508F1"/>
    <w:rsid w:val="00852784"/>
    <w:rsid w:val="00853BC4"/>
    <w:rsid w:val="00856F8E"/>
    <w:rsid w:val="00857841"/>
    <w:rsid w:val="0086053B"/>
    <w:rsid w:val="00871C49"/>
    <w:rsid w:val="00872C9B"/>
    <w:rsid w:val="00874424"/>
    <w:rsid w:val="008751C0"/>
    <w:rsid w:val="00881D0E"/>
    <w:rsid w:val="00885B5C"/>
    <w:rsid w:val="008916FB"/>
    <w:rsid w:val="0089207F"/>
    <w:rsid w:val="008A128B"/>
    <w:rsid w:val="008A1493"/>
    <w:rsid w:val="008A3869"/>
    <w:rsid w:val="008B4AC1"/>
    <w:rsid w:val="008C2BF1"/>
    <w:rsid w:val="008C7A1C"/>
    <w:rsid w:val="008E23AB"/>
    <w:rsid w:val="008E4958"/>
    <w:rsid w:val="008E4ECC"/>
    <w:rsid w:val="008E7447"/>
    <w:rsid w:val="008E77FC"/>
    <w:rsid w:val="008E7BB7"/>
    <w:rsid w:val="008F1406"/>
    <w:rsid w:val="008F1A2B"/>
    <w:rsid w:val="008F1F06"/>
    <w:rsid w:val="008F70FE"/>
    <w:rsid w:val="008F7E22"/>
    <w:rsid w:val="00900EA4"/>
    <w:rsid w:val="009015BC"/>
    <w:rsid w:val="00902736"/>
    <w:rsid w:val="00904DDF"/>
    <w:rsid w:val="009115C2"/>
    <w:rsid w:val="00920547"/>
    <w:rsid w:val="00922F49"/>
    <w:rsid w:val="00924B58"/>
    <w:rsid w:val="00926A2E"/>
    <w:rsid w:val="00927648"/>
    <w:rsid w:val="0092785D"/>
    <w:rsid w:val="009310B5"/>
    <w:rsid w:val="0093267B"/>
    <w:rsid w:val="00933D4D"/>
    <w:rsid w:val="0094155D"/>
    <w:rsid w:val="00943A00"/>
    <w:rsid w:val="00943E28"/>
    <w:rsid w:val="00944B13"/>
    <w:rsid w:val="00945788"/>
    <w:rsid w:val="00956164"/>
    <w:rsid w:val="00961EF4"/>
    <w:rsid w:val="009654A8"/>
    <w:rsid w:val="009655F9"/>
    <w:rsid w:val="00966267"/>
    <w:rsid w:val="00970BCA"/>
    <w:rsid w:val="00972139"/>
    <w:rsid w:val="0097263D"/>
    <w:rsid w:val="00975593"/>
    <w:rsid w:val="00975813"/>
    <w:rsid w:val="0097691E"/>
    <w:rsid w:val="009860D5"/>
    <w:rsid w:val="0098736D"/>
    <w:rsid w:val="009910E2"/>
    <w:rsid w:val="009915D0"/>
    <w:rsid w:val="00995A3B"/>
    <w:rsid w:val="00997DAD"/>
    <w:rsid w:val="009A3BA3"/>
    <w:rsid w:val="009A5CA1"/>
    <w:rsid w:val="009A61DF"/>
    <w:rsid w:val="009A7D85"/>
    <w:rsid w:val="009B371F"/>
    <w:rsid w:val="009D1F98"/>
    <w:rsid w:val="009D20EB"/>
    <w:rsid w:val="009E0730"/>
    <w:rsid w:val="009E37FB"/>
    <w:rsid w:val="009E489E"/>
    <w:rsid w:val="009F3E5A"/>
    <w:rsid w:val="009F4245"/>
    <w:rsid w:val="00A02285"/>
    <w:rsid w:val="00A05A5B"/>
    <w:rsid w:val="00A12B3B"/>
    <w:rsid w:val="00A13CD3"/>
    <w:rsid w:val="00A224C5"/>
    <w:rsid w:val="00A242EB"/>
    <w:rsid w:val="00A30E04"/>
    <w:rsid w:val="00A33AF5"/>
    <w:rsid w:val="00A36BB9"/>
    <w:rsid w:val="00A40D69"/>
    <w:rsid w:val="00A50A41"/>
    <w:rsid w:val="00A50EEC"/>
    <w:rsid w:val="00A52A49"/>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F62"/>
    <w:rsid w:val="00AD4A62"/>
    <w:rsid w:val="00AD7575"/>
    <w:rsid w:val="00B02D2C"/>
    <w:rsid w:val="00B0359A"/>
    <w:rsid w:val="00B06645"/>
    <w:rsid w:val="00B07606"/>
    <w:rsid w:val="00B07DBE"/>
    <w:rsid w:val="00B119CB"/>
    <w:rsid w:val="00B1510E"/>
    <w:rsid w:val="00B159C4"/>
    <w:rsid w:val="00B17236"/>
    <w:rsid w:val="00B17BD7"/>
    <w:rsid w:val="00B21747"/>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70CC"/>
    <w:rsid w:val="00B803E1"/>
    <w:rsid w:val="00B8798E"/>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7112"/>
    <w:rsid w:val="00C2155E"/>
    <w:rsid w:val="00C23BC9"/>
    <w:rsid w:val="00C2555C"/>
    <w:rsid w:val="00C26125"/>
    <w:rsid w:val="00C26734"/>
    <w:rsid w:val="00C313D8"/>
    <w:rsid w:val="00C32690"/>
    <w:rsid w:val="00C339E7"/>
    <w:rsid w:val="00C35AB2"/>
    <w:rsid w:val="00C36D34"/>
    <w:rsid w:val="00C400E6"/>
    <w:rsid w:val="00C41A6F"/>
    <w:rsid w:val="00C42FBB"/>
    <w:rsid w:val="00C44491"/>
    <w:rsid w:val="00C44C75"/>
    <w:rsid w:val="00C4501D"/>
    <w:rsid w:val="00C45C7B"/>
    <w:rsid w:val="00C47AA4"/>
    <w:rsid w:val="00C539AF"/>
    <w:rsid w:val="00C53B0B"/>
    <w:rsid w:val="00C549BD"/>
    <w:rsid w:val="00C5685C"/>
    <w:rsid w:val="00C60F38"/>
    <w:rsid w:val="00C63964"/>
    <w:rsid w:val="00C65E1C"/>
    <w:rsid w:val="00C75BE2"/>
    <w:rsid w:val="00C80DDB"/>
    <w:rsid w:val="00C837CF"/>
    <w:rsid w:val="00C8508B"/>
    <w:rsid w:val="00C86C9C"/>
    <w:rsid w:val="00C875A6"/>
    <w:rsid w:val="00C876AD"/>
    <w:rsid w:val="00C92C4F"/>
    <w:rsid w:val="00C94A96"/>
    <w:rsid w:val="00C95C1F"/>
    <w:rsid w:val="00C9653E"/>
    <w:rsid w:val="00C968A8"/>
    <w:rsid w:val="00CA1575"/>
    <w:rsid w:val="00CB1C87"/>
    <w:rsid w:val="00CB5F33"/>
    <w:rsid w:val="00CC545C"/>
    <w:rsid w:val="00CE08B7"/>
    <w:rsid w:val="00CE1231"/>
    <w:rsid w:val="00CE5778"/>
    <w:rsid w:val="00CE609B"/>
    <w:rsid w:val="00CF42E2"/>
    <w:rsid w:val="00CF5F41"/>
    <w:rsid w:val="00D027B2"/>
    <w:rsid w:val="00D02F7E"/>
    <w:rsid w:val="00D03966"/>
    <w:rsid w:val="00D11B4C"/>
    <w:rsid w:val="00D12DE9"/>
    <w:rsid w:val="00D13261"/>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6A11"/>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5C6E"/>
    <w:rsid w:val="00DD6FC5"/>
    <w:rsid w:val="00DE2C78"/>
    <w:rsid w:val="00DE5F89"/>
    <w:rsid w:val="00DF702A"/>
    <w:rsid w:val="00E0092D"/>
    <w:rsid w:val="00E04FC3"/>
    <w:rsid w:val="00E05A30"/>
    <w:rsid w:val="00E07874"/>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094"/>
    <w:rsid w:val="00E716D9"/>
    <w:rsid w:val="00E71BF1"/>
    <w:rsid w:val="00E73875"/>
    <w:rsid w:val="00E74686"/>
    <w:rsid w:val="00E75996"/>
    <w:rsid w:val="00E75EC6"/>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7F1B"/>
    <w:rsid w:val="00ED22F4"/>
    <w:rsid w:val="00EE0456"/>
    <w:rsid w:val="00EE0E05"/>
    <w:rsid w:val="00EE37C1"/>
    <w:rsid w:val="00EE580F"/>
    <w:rsid w:val="00EF3D6B"/>
    <w:rsid w:val="00EF4F7A"/>
    <w:rsid w:val="00F023AB"/>
    <w:rsid w:val="00F02A16"/>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6B2E"/>
    <w:rsid w:val="00F46D1D"/>
    <w:rsid w:val="00F51572"/>
    <w:rsid w:val="00F51FC3"/>
    <w:rsid w:val="00F53683"/>
    <w:rsid w:val="00F549F4"/>
    <w:rsid w:val="00F570E0"/>
    <w:rsid w:val="00F73833"/>
    <w:rsid w:val="00F74D8A"/>
    <w:rsid w:val="00F75CD1"/>
    <w:rsid w:val="00F77B54"/>
    <w:rsid w:val="00F83B51"/>
    <w:rsid w:val="00F87A6A"/>
    <w:rsid w:val="00F93260"/>
    <w:rsid w:val="00FA2532"/>
    <w:rsid w:val="00FA5760"/>
    <w:rsid w:val="00FB61EE"/>
    <w:rsid w:val="00FC37A8"/>
    <w:rsid w:val="00FC5FE5"/>
    <w:rsid w:val="00FC66A8"/>
    <w:rsid w:val="00FC71D0"/>
    <w:rsid w:val="00FD64A5"/>
    <w:rsid w:val="00FD732E"/>
    <w:rsid w:val="00FD74CE"/>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E1A0D2"/>
  <w15:docId w15:val="{39BBCE7F-0878-443D-9881-20DFA0FB2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b/>
      <w:sz w:val="24"/>
    </w:rPr>
  </w:style>
  <w:style w:type="character" w:customStyle="1" w:styleId="Nagwek2Znak">
    <w:name w:val="Nagłówek 2 Znak"/>
    <w:basedOn w:val="Domylnaczcionkaakapitu"/>
    <w:link w:val="Nagwek2"/>
    <w:uiPriority w:val="9"/>
    <w:semiHidden/>
    <w:rsid w:val="00F9658E"/>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F9658E"/>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F9658E"/>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F9658E"/>
    <w:rPr>
      <w:rFonts w:asciiTheme="minorHAnsi" w:eastAsiaTheme="minorEastAsia" w:hAnsiTheme="minorHAnsi" w:cstheme="minorBidi"/>
      <w:b/>
      <w:bCs/>
      <w:i/>
      <w:iCs/>
      <w:sz w:val="26"/>
      <w:szCs w:val="26"/>
    </w:rPr>
  </w:style>
  <w:style w:type="character" w:customStyle="1" w:styleId="Nagwek7Znak">
    <w:name w:val="Nagłówek 7 Znak"/>
    <w:basedOn w:val="Domylnaczcionkaakapitu"/>
    <w:link w:val="Nagwek7"/>
    <w:uiPriority w:val="9"/>
    <w:semiHidden/>
    <w:rsid w:val="00F9658E"/>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F9658E"/>
    <w:rPr>
      <w:rFonts w:asciiTheme="minorHAnsi" w:eastAsiaTheme="minorEastAsia" w:hAnsiTheme="minorHAnsi" w:cstheme="minorBidi"/>
      <w:i/>
      <w:iCs/>
      <w:sz w:val="24"/>
      <w:szCs w:val="24"/>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rsid w:val="00F9658E"/>
    <w:rPr>
      <w:sz w:val="16"/>
      <w:szCs w:val="16"/>
    </w:rPr>
  </w:style>
  <w:style w:type="paragraph" w:customStyle="1" w:styleId="tekst">
    <w:name w:val="tekst"/>
    <w:basedOn w:val="Normalny"/>
    <w:uiPriority w:val="99"/>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rsid w:val="00F9658E"/>
    <w:rPr>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rsid w:val="00F9658E"/>
    <w:rPr>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rsid w:val="00F9658E"/>
    <w:rPr>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rsid w:val="00F9658E"/>
    <w:rPr>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rsid w:val="00F9658E"/>
    <w:rPr>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rsid w:val="00F9658E"/>
    <w:rPr>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rsid w:val="00F9658E"/>
    <w:rPr>
      <w:sz w:val="0"/>
      <w:szCs w:val="0"/>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uiPriority w:val="99"/>
    <w:qFormat/>
    <w:rsid w:val="008432AE"/>
    <w:rPr>
      <w:rFonts w:ascii="Calibri" w:hAnsi="Calibri"/>
      <w:sz w:val="22"/>
      <w:szCs w:val="22"/>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uiPriority w:val="99"/>
    <w:rsid w:val="00142DF9"/>
    <w:pPr>
      <w:suppressAutoHyphens/>
      <w:jc w:val="both"/>
    </w:pPr>
    <w:rPr>
      <w:lang w:eastAsia="zh-CN"/>
    </w:rPr>
  </w:style>
  <w:style w:type="character" w:customStyle="1" w:styleId="apple-converted-space">
    <w:name w:val="apple-converted-space"/>
    <w:basedOn w:val="Domylnaczcionkaakapitu"/>
    <w:uiPriority w:val="99"/>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uiPriority w:val="99"/>
    <w:rsid w:val="006540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363576">
      <w:marLeft w:val="0"/>
      <w:marRight w:val="0"/>
      <w:marTop w:val="0"/>
      <w:marBottom w:val="0"/>
      <w:divBdr>
        <w:top w:val="none" w:sz="0" w:space="0" w:color="auto"/>
        <w:left w:val="none" w:sz="0" w:space="0" w:color="auto"/>
        <w:bottom w:val="none" w:sz="0" w:space="0" w:color="auto"/>
        <w:right w:val="none" w:sz="0" w:space="0" w:color="auto"/>
      </w:divBdr>
    </w:div>
    <w:div w:id="9193635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243;wienia.publiczne@goleniow.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ryfino.powia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25</Pages>
  <Words>10801</Words>
  <Characters>64812</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12</cp:revision>
  <cp:lastPrinted>2017-08-17T06:01:00Z</cp:lastPrinted>
  <dcterms:created xsi:type="dcterms:W3CDTF">2017-08-10T05:56:00Z</dcterms:created>
  <dcterms:modified xsi:type="dcterms:W3CDTF">2017-08-17T08:02:00Z</dcterms:modified>
</cp:coreProperties>
</file>