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8B3" w:rsidRPr="00137876" w:rsidRDefault="002958B3" w:rsidP="002958B3">
      <w:pPr>
        <w:ind w:left="720" w:hanging="360"/>
        <w:jc w:val="center"/>
        <w:rPr>
          <w:b/>
        </w:rPr>
      </w:pPr>
      <w:r w:rsidRPr="00137876">
        <w:rPr>
          <w:b/>
        </w:rPr>
        <w:t xml:space="preserve">Opis przedmiotu zamówienia – załącznik nr </w:t>
      </w:r>
      <w:r>
        <w:rPr>
          <w:b/>
        </w:rPr>
        <w:t>7</w:t>
      </w:r>
      <w:bookmarkStart w:id="0" w:name="_GoBack"/>
      <w:bookmarkEnd w:id="0"/>
      <w:r w:rsidRPr="00137876">
        <w:rPr>
          <w:b/>
        </w:rPr>
        <w:t xml:space="preserve"> do SIWZ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 xml:space="preserve">Bezprzewodowy system dyskusyjny musi składa się z Access Point, paneli dyskusyjnych z opcją głosowania dla </w:t>
      </w:r>
      <w:r w:rsidR="00115B2D">
        <w:t>radnych</w:t>
      </w:r>
      <w:r>
        <w:t xml:space="preserve"> i przewodniczącego, mikrofonu, ładowarek , walizek transportowych oraz niezbędnego oprogramowania w języku polskim.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 xml:space="preserve">Bezprzewodowy punkt dostępowy, musi pracować  w pasmach 2,4 i 5GHz, , posiadać skaner wolnych częstotliwości. Jeden </w:t>
      </w:r>
      <w:proofErr w:type="spellStart"/>
      <w:r>
        <w:t>Acces</w:t>
      </w:r>
      <w:proofErr w:type="spellEnd"/>
      <w:r>
        <w:t xml:space="preserve"> Point powinien obsłużyć minimum 2000 paneli dyskusyjnych, jawne oraz nie jawne głosowanie i minimum 6 otwartych mikrofonów oraz tłumaczenia symultaniczne (minimum 4 tłumaczone kanały). Posiadać obudowę pozwalającą zamocować urządzenie w dowolnym miejscu (ściana, sufit, podłoga, stół). Urządzenie centralne powinno być zasilane po POE (</w:t>
      </w:r>
      <w:proofErr w:type="spellStart"/>
      <w:r>
        <w:t>power</w:t>
      </w:r>
      <w:proofErr w:type="spellEnd"/>
      <w:r>
        <w:t xml:space="preserve"> on Ethernet). Urządzenie powinno mieć możliwość na łączenie się z systemami bezprzewodowymi oraz przewodowymi. </w:t>
      </w:r>
      <w:proofErr w:type="spellStart"/>
      <w:r>
        <w:t>Acces</w:t>
      </w:r>
      <w:proofErr w:type="spellEnd"/>
      <w:r>
        <w:t xml:space="preserve"> Point powinien mieć możliwość na połączenie z system</w:t>
      </w:r>
      <w:r w:rsidR="00115B2D">
        <w:t>em</w:t>
      </w:r>
      <w:r>
        <w:t xml:space="preserve"> naprowadzania kamer. Zasięg jednego punktu dostępowego to minimum 30</w:t>
      </w:r>
      <w:r w:rsidR="00115B2D">
        <w:t xml:space="preserve"> </w:t>
      </w:r>
      <w:r>
        <w:t xml:space="preserve">metrów. Access Point musi być sterowany po IP, posiadać wbudowany WEB SERVER w języku polskim. Web </w:t>
      </w:r>
      <w:proofErr w:type="spellStart"/>
      <w:r>
        <w:t>server</w:t>
      </w:r>
      <w:proofErr w:type="spellEnd"/>
      <w:r>
        <w:t xml:space="preserve"> musi pozwolić operatorowi na zarządzanie konferencją w zakresie: przypisanie imion i nazwisk do miejsc, sprawdzanie poziom</w:t>
      </w:r>
      <w:r w:rsidR="00115B2D">
        <w:t>u</w:t>
      </w:r>
      <w:r>
        <w:t xml:space="preserve"> naładowania baterii, jakości sygnału na każdym ze stanowisk </w:t>
      </w:r>
      <w:r w:rsidR="00115B2D">
        <w:t>radnych</w:t>
      </w:r>
      <w:r>
        <w:t>, wybrać częstotliwość pracy, ustawić czułość mikrofonu oraz poziom dźwięku w głośnikach, wybrać rodzaj dyskusji, oraz wybór włączenia mikrofonu (minimum 4 rodzaje – bezpośredni dostęp, aktywacja głosem, zapytanie o głos oraz FIFO).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>Panele dyskusyjne powinny być wykonane z matowego czarnego plastiku, co sprawi iż nie widać na nich będzie odcisków palców. Posiada wbudowany głośnik, pracujący w minimalnym zakresie audio 16bit, 32kHz, oraz z bardzo niskim opóźnieniem maksymalnie 20</w:t>
      </w:r>
      <w:r w:rsidR="00DB0841">
        <w:t xml:space="preserve"> </w:t>
      </w:r>
      <w:r>
        <w:t xml:space="preserve">ms. Panele muszą być wyposażone w włącznik/wyłącznik mikrofonu, trzy klawisze do głosowania, czytnik kart RFID w celu identyfikacji </w:t>
      </w:r>
      <w:r w:rsidR="00DB0841">
        <w:t>radnego</w:t>
      </w:r>
      <w:r>
        <w:t xml:space="preserve">, klawisze zarządzające poziomem dźwięku w słuchawkach, dodatkowo panel przewodniczącego musi posiada dwa klawisze pozwalając dodać </w:t>
      </w:r>
      <w:r w:rsidR="00DB0841">
        <w:t>radnego</w:t>
      </w:r>
      <w:r>
        <w:t xml:space="preserve"> do dyskusji lub odebrać mu głos. Każdy panel musi być wyposażony w dwa złącza słuchawkowe Jack 3,5</w:t>
      </w:r>
      <w:r w:rsidR="00DB0841">
        <w:t xml:space="preserve"> </w:t>
      </w:r>
      <w:r>
        <w:t>mm. Mikrofon o minimum długości 40</w:t>
      </w:r>
      <w:r w:rsidR="00DB0841">
        <w:t xml:space="preserve"> </w:t>
      </w:r>
      <w:r>
        <w:t xml:space="preserve">cm, wyposażony w podwójne diody podświetlenia, zieloną gdy </w:t>
      </w:r>
      <w:r w:rsidR="00DB0841">
        <w:t>radny</w:t>
      </w:r>
      <w:r>
        <w:t xml:space="preserve"> zgłasza się do dyskusji oraz czerwoną gdy jest dopuszczony do głosu. Mikrofon musi posiada zabezpieczenie przeciw zakłóceniom GSM. </w:t>
      </w:r>
      <w:proofErr w:type="spellStart"/>
      <w:r>
        <w:t>Litowo</w:t>
      </w:r>
      <w:proofErr w:type="spellEnd"/>
      <w:r>
        <w:t>-jonowe baterie ma ładować się z całkowitego wyczerpania do maksymalnie 4 godzin, czas pracy na jednej baterii to minimum 28 godzin.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>Ładowarka do system</w:t>
      </w:r>
      <w:r w:rsidR="00DB0841">
        <w:t>u</w:t>
      </w:r>
      <w:r>
        <w:t xml:space="preserve"> ma być wielkości maksymalnie 3U i być w stanie w jednym czasie ładować minimum 6 baterii, oraz posiadać możliwość połączenia 8 ładowarek w </w:t>
      </w:r>
      <w:proofErr w:type="spellStart"/>
      <w:r>
        <w:t>daisy</w:t>
      </w:r>
      <w:proofErr w:type="spellEnd"/>
      <w:r>
        <w:t xml:space="preserve"> </w:t>
      </w:r>
      <w:proofErr w:type="spellStart"/>
      <w:r>
        <w:t>chain</w:t>
      </w:r>
      <w:proofErr w:type="spellEnd"/>
      <w:r>
        <w:t>. Pobór mocy jednej ładowarki to maksimum 200W.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>Waliza transportowa jest wstanie pomieścić minimum 12 pulpitów dyskusyjnych wraz z bateriami, 12 mikrofonów, jeden punkt dostępowy, oraz dwie ładowarki. Waliza musi być zaprojektowana do częstego użytkowania i bezpiecznego transportu. Musi mieć kilka uchwytów i wysokiej jakości wózek, dzięki czemu łatwo i wygodnie przejść z jednego miejsca do drugiego, bądź po prostu przechowywać sprzęt.</w:t>
      </w:r>
    </w:p>
    <w:p w:rsidR="001E0961" w:rsidRDefault="00D13F2D" w:rsidP="00A54FAB">
      <w:pPr>
        <w:pStyle w:val="Standard"/>
        <w:numPr>
          <w:ilvl w:val="0"/>
          <w:numId w:val="1"/>
        </w:numPr>
        <w:jc w:val="both"/>
      </w:pPr>
      <w:r>
        <w:t>Oprogramowanie w języku polskim musi pozwolić na moderowani</w:t>
      </w:r>
      <w:r w:rsidR="00DB0841">
        <w:t>e debaty. Dopuszczanie radnych</w:t>
      </w:r>
      <w:r>
        <w:t xml:space="preserve"> do głosu lub odbieranie im go. Przygotowanie agendy, przypisanie imion i nazwisk do stanowisk. Rozpoczęcie i zakończenie głosowania, ustawienie czasu głosowań oraz definiowanie kto może uczestniczyć w głosowaniu i jaka będzie waga jego głosu. Oprogramowanie musi pozwolić na wyświetlanie wyników na dodatkowych wyświetlaczach. Dodatkową funkcjonalnością będzie przypisywanie </w:t>
      </w:r>
      <w:r w:rsidR="00AC234B">
        <w:t>radnych</w:t>
      </w:r>
      <w:r>
        <w:t xml:space="preserve"> do kart RFID.</w:t>
      </w:r>
    </w:p>
    <w:p w:rsidR="001E0961" w:rsidRDefault="00D13F2D">
      <w:pPr>
        <w:pStyle w:val="Standard"/>
        <w:jc w:val="center"/>
        <w:rPr>
          <w:b/>
          <w:sz w:val="32"/>
        </w:rPr>
      </w:pPr>
      <w:r>
        <w:rPr>
          <w:b/>
          <w:sz w:val="32"/>
        </w:rPr>
        <w:lastRenderedPageBreak/>
        <w:t>Minimalne wymagania</w:t>
      </w:r>
    </w:p>
    <w:p w:rsidR="001E0961" w:rsidRDefault="00D13F2D" w:rsidP="00A54FAB">
      <w:pPr>
        <w:pStyle w:val="Standard"/>
        <w:numPr>
          <w:ilvl w:val="0"/>
          <w:numId w:val="2"/>
        </w:numPr>
      </w:pPr>
      <w:r>
        <w:t xml:space="preserve">Access Point – </w:t>
      </w:r>
      <w:r>
        <w:rPr>
          <w:b/>
        </w:rPr>
        <w:t>1 szt.</w:t>
      </w:r>
    </w:p>
    <w:tbl>
      <w:tblPr>
        <w:tblW w:w="8887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"/>
        <w:gridCol w:w="3544"/>
        <w:gridCol w:w="4961"/>
      </w:tblGrid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Pasmo działania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2,4 i 5 GHz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Skaner wolnych częstotliwości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Zasięg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30 metrów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Działanie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Maksymalnie 2048 pulpitów na jednym </w:t>
            </w:r>
            <w:proofErr w:type="spellStart"/>
            <w:r>
              <w:rPr>
                <w:lang w:eastAsia="pl-PL"/>
              </w:rPr>
              <w:t>access</w:t>
            </w:r>
            <w:proofErr w:type="spellEnd"/>
            <w:r>
              <w:rPr>
                <w:lang w:eastAsia="pl-PL"/>
              </w:rPr>
              <w:t xml:space="preserve"> point,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Wsparcie dla systemu z głosowaniem oraz tłumaczeniami symultanicznymi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Minimum 6 pulpitów działających w tym samym czasie (6 radnych może rozmawiać w tym samym czasie),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Wsparcie dla obsługi mikrofonów: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Bezpośredni dostęp, aktywacja głosem, prośba o głos, grupowanie.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łączenia z przewodowym systemem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TAK, tworzenie systemów hybrydowych, przewodowe z bezprzewodowymi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Zabezpieczenie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Szyfrowanie 128 bitowym kluczem, AES </w:t>
            </w:r>
            <w:proofErr w:type="spellStart"/>
            <w:r>
              <w:rPr>
                <w:lang w:eastAsia="pl-PL"/>
              </w:rPr>
              <w:t>enskrypcja</w:t>
            </w:r>
            <w:proofErr w:type="spellEnd"/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Biały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anten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Dwie diody pokazujące aktywność systemu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Komunikacja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1x zbalansowane audio wejście Jack  6,3mm, 1x zbalansowane audio wyjście Jack 6,3mm, 1x RJ45 do komunikacji </w:t>
            </w:r>
            <w:proofErr w:type="spellStart"/>
            <w:r>
              <w:rPr>
                <w:lang w:eastAsia="pl-PL"/>
              </w:rPr>
              <w:t>Lan</w:t>
            </w:r>
            <w:proofErr w:type="spellEnd"/>
            <w:r>
              <w:rPr>
                <w:lang w:eastAsia="pl-PL"/>
              </w:rPr>
              <w:t xml:space="preserve">, 1x RJ45 wejście do połączenia z jednostką centralną,  1x RJ45 do połączenia z kolejnym </w:t>
            </w:r>
            <w:proofErr w:type="spellStart"/>
            <w:r>
              <w:rPr>
                <w:lang w:eastAsia="pl-PL"/>
              </w:rPr>
              <w:t>access</w:t>
            </w:r>
            <w:proofErr w:type="spellEnd"/>
            <w:r>
              <w:rPr>
                <w:lang w:eastAsia="pl-PL"/>
              </w:rPr>
              <w:t xml:space="preserve"> point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obudowy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 metalowa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Mocowanie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przymocowania do stołu, ścian, sufitu lub podług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Szerokość  250mm, głębokość 2555mm, wysokość 40mm, waga 1250g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Sterowanie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IP, serwer www (w języku polskim),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 web serwera ( sprawdzenie jakości połączenia, poziomu naładowania baterii, przypisanie nazw do miejsc, zarządzanie mikrofonami, sterowanie wszystkimi kamerami PTZ, połączenie z audio i wideo konferencją.</w:t>
            </w:r>
          </w:p>
        </w:tc>
      </w:tr>
      <w:tr w:rsidR="00A54FAB" w:rsidTr="00A54FAB"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Temperatura pracy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5-50*C</w:t>
            </w:r>
          </w:p>
        </w:tc>
      </w:tr>
    </w:tbl>
    <w:p w:rsidR="00037185" w:rsidRDefault="00037185">
      <w:pPr>
        <w:pStyle w:val="Standard"/>
      </w:pPr>
    </w:p>
    <w:p w:rsidR="001E0961" w:rsidRDefault="00D13F2D" w:rsidP="00A54FAB">
      <w:pPr>
        <w:pStyle w:val="Standard"/>
        <w:numPr>
          <w:ilvl w:val="0"/>
          <w:numId w:val="2"/>
        </w:numPr>
      </w:pPr>
      <w:r>
        <w:t>Pulpit przewodniczącego/</w:t>
      </w:r>
      <w:r w:rsidR="00DB0841">
        <w:t>radnego</w:t>
      </w:r>
      <w:r>
        <w:t xml:space="preserve"> – </w:t>
      </w:r>
      <w:r>
        <w:rPr>
          <w:b/>
        </w:rPr>
        <w:t>24 szt.</w:t>
      </w:r>
    </w:p>
    <w:tbl>
      <w:tblPr>
        <w:tblW w:w="88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3542"/>
        <w:gridCol w:w="4969"/>
      </w:tblGrid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 urządzenia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Szerokość 250mm; wysokość  90mm; długość 150 mm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wyświetlaczy: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oLED</w:t>
            </w:r>
            <w:proofErr w:type="spellEnd"/>
            <w:r>
              <w:rPr>
                <w:lang w:eastAsia="pl-PL"/>
              </w:rPr>
              <w:t xml:space="preserve"> (tylko do wyświetlania wyników głosowania)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wyświetlaczy: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Wyjście na słuchawki: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2x gniazdo Jack 3,5mm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Wbudowany głośnik: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 – z automatycznym wyciszeniem po włączeniu mikrofonu, moc głośnika minimum 4W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Regulacja głośności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Dwa przyciski „+” i „-‘’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Wybór podjęcia decyzji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Trzy przyciski (za, przeciw, wstrzymał się od głosu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Włączanie i wyłączanie mikrofonu: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Jeden przycisk oraz 2 diody sygnalizujące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Łączenie systemów przewodowych z bezprzewodowymi: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TAK, można łączyć systemy przewodowe z bezprzewodowymi  tworząc jeszcze większe systemy.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Zasilanie: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Akumulator (minimum 28h na jednym naładowaniu), po dwóch minutach bez zasięgu, pulpit przechodzi w stan wstrzymania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Temperatura pracy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-5 do 55*C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</w:pPr>
            <w:proofErr w:type="spellStart"/>
            <w:r>
              <w:rPr>
                <w:lang w:val="en-US" w:eastAsia="pl-PL"/>
              </w:rPr>
              <w:t>Temperatura</w:t>
            </w:r>
            <w:proofErr w:type="spellEnd"/>
            <w:r>
              <w:rPr>
                <w:lang w:val="en-US" w:eastAsia="pl-PL"/>
              </w:rPr>
              <w:t xml:space="preserve"> </w:t>
            </w:r>
            <w:proofErr w:type="spellStart"/>
            <w:r>
              <w:rPr>
                <w:lang w:val="en-US" w:eastAsia="pl-PL"/>
              </w:rPr>
              <w:t>ładowania</w:t>
            </w:r>
            <w:proofErr w:type="spellEnd"/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 do 45*C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val="en-US" w:eastAsia="pl-PL"/>
              </w:rPr>
            </w:pPr>
            <w:r>
              <w:rPr>
                <w:lang w:val="en-US" w:eastAsia="pl-PL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</w:pPr>
            <w:proofErr w:type="spellStart"/>
            <w:r>
              <w:rPr>
                <w:lang w:val="en-US" w:eastAsia="pl-PL"/>
              </w:rPr>
              <w:t>Złącze</w:t>
            </w:r>
            <w:proofErr w:type="spellEnd"/>
            <w:r>
              <w:rPr>
                <w:lang w:val="en-US" w:eastAsia="pl-PL"/>
              </w:rPr>
              <w:t xml:space="preserve"> </w:t>
            </w:r>
            <w:proofErr w:type="spellStart"/>
            <w:r>
              <w:rPr>
                <w:lang w:val="en-US" w:eastAsia="pl-PL"/>
              </w:rPr>
              <w:t>mikrofonowe</w:t>
            </w:r>
            <w:proofErr w:type="spellEnd"/>
            <w:r>
              <w:rPr>
                <w:lang w:val="en-US" w:eastAsia="pl-PL"/>
              </w:rPr>
              <w:t>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TAK, 5 </w:t>
            </w:r>
            <w:proofErr w:type="spellStart"/>
            <w:r>
              <w:rPr>
                <w:lang w:eastAsia="pl-PL"/>
              </w:rPr>
              <w:t>pinowe</w:t>
            </w:r>
            <w:proofErr w:type="spellEnd"/>
            <w:r>
              <w:rPr>
                <w:lang w:eastAsia="pl-PL"/>
              </w:rPr>
              <w:t xml:space="preserve"> złącze </w:t>
            </w:r>
            <w:proofErr w:type="spellStart"/>
            <w:r>
              <w:rPr>
                <w:lang w:eastAsia="pl-PL"/>
              </w:rPr>
              <w:t>Screw</w:t>
            </w:r>
            <w:proofErr w:type="spellEnd"/>
            <w:r>
              <w:rPr>
                <w:lang w:eastAsia="pl-PL"/>
              </w:rPr>
              <w:t xml:space="preserve"> Lock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RAL 9011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Poziom naładowania baterii, sygnalizuję migająca czerwona dioda z częstotliwością: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4h pozostało: 1 </w:t>
            </w:r>
            <w:proofErr w:type="spellStart"/>
            <w:r>
              <w:rPr>
                <w:lang w:eastAsia="pl-PL"/>
              </w:rPr>
              <w:t>Hz</w:t>
            </w:r>
            <w:proofErr w:type="spellEnd"/>
            <w:r>
              <w:rPr>
                <w:lang w:eastAsia="pl-PL"/>
              </w:rPr>
              <w:t xml:space="preserve"> miga 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2h pozostało: 2 </w:t>
            </w:r>
            <w:proofErr w:type="spellStart"/>
            <w:r>
              <w:rPr>
                <w:lang w:eastAsia="pl-PL"/>
              </w:rPr>
              <w:t>Hz</w:t>
            </w:r>
            <w:proofErr w:type="spellEnd"/>
            <w:r>
              <w:rPr>
                <w:lang w:eastAsia="pl-PL"/>
              </w:rPr>
              <w:t xml:space="preserve"> miga 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1h pozostały: 4 </w:t>
            </w:r>
            <w:proofErr w:type="spellStart"/>
            <w:r>
              <w:rPr>
                <w:lang w:eastAsia="pl-PL"/>
              </w:rPr>
              <w:t>Hz</w:t>
            </w:r>
            <w:proofErr w:type="spellEnd"/>
            <w:r>
              <w:rPr>
                <w:lang w:eastAsia="pl-PL"/>
              </w:rPr>
              <w:t xml:space="preserve"> miga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Informacja o stanie połączenia, sygnalizuję niebieska dioda :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Połączenie – dioda wyłączona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Niska jakość połączenia – dioda miga</w:t>
            </w:r>
          </w:p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Poza zasięgiem – dioda miga w urządzeniu i mikrofonie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Czytnik kart RFID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 w:rsidP="00DB0841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 tyłu obudowy miejsce na włożenie kart do identyfikacji radnego (karta ma na celu identyfikowanie radnego, dopuszczenie do głosowania jawnego i niejawnego)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A54FAB" w:rsidRDefault="00A54FAB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Dodatkowe funkcje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 w:rsidP="004211C3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Dodatkowo pulpit przewodniczącego posiada przycisk priorytetu oraz następny w kolejce.</w:t>
            </w:r>
          </w:p>
        </w:tc>
      </w:tr>
    </w:tbl>
    <w:p w:rsidR="004211C3" w:rsidRDefault="004211C3" w:rsidP="004211C3">
      <w:pPr>
        <w:pStyle w:val="Standard"/>
        <w:spacing w:after="0" w:line="240" w:lineRule="auto"/>
      </w:pPr>
    </w:p>
    <w:p w:rsidR="001E0961" w:rsidRDefault="00D13F2D" w:rsidP="00A54FAB">
      <w:pPr>
        <w:pStyle w:val="Standard"/>
        <w:numPr>
          <w:ilvl w:val="0"/>
          <w:numId w:val="2"/>
        </w:numPr>
      </w:pPr>
      <w:r>
        <w:t xml:space="preserve">Mikrofon – </w:t>
      </w:r>
      <w:r>
        <w:rPr>
          <w:b/>
        </w:rPr>
        <w:t>24 szt.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3514"/>
        <w:gridCol w:w="4983"/>
      </w:tblGrid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Długość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40cm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Możliwość zabezpieczenia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Złącze </w:t>
            </w:r>
            <w:proofErr w:type="spellStart"/>
            <w:r>
              <w:rPr>
                <w:lang w:eastAsia="pl-PL"/>
              </w:rPr>
              <w:t>Screwlock</w:t>
            </w:r>
            <w:proofErr w:type="spellEnd"/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Zabezpieczenie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Mikrofon odporny na zakłócenia wywołane urządzeniami GSM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Mikrofon na gęsiej szyi</w:t>
            </w:r>
          </w:p>
        </w:tc>
      </w:tr>
      <w:tr w:rsidR="00A54FAB" w:rsidTr="00A54FAB">
        <w:tc>
          <w:tcPr>
            <w:tcW w:w="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</w:t>
            </w:r>
          </w:p>
        </w:tc>
        <w:tc>
          <w:tcPr>
            <w:tcW w:w="4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FAB" w:rsidRDefault="00A54FAB" w:rsidP="00AC234B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Gdy mikrofon jest aktywny zostaje podświetlony na nim czerwony okrąg, jeżeli radny prosi o głos mikrofon zostaje podświetlony na zielono, w stanie spoczynku zostanie niepodświetlony</w:t>
            </w:r>
          </w:p>
        </w:tc>
      </w:tr>
    </w:tbl>
    <w:p w:rsidR="00037185" w:rsidRDefault="00037185">
      <w:pPr>
        <w:pStyle w:val="Standard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Bateria – </w:t>
      </w:r>
      <w:r>
        <w:rPr>
          <w:b/>
        </w:rPr>
        <w:t>24 szt.</w:t>
      </w:r>
    </w:p>
    <w:tbl>
      <w:tblPr>
        <w:tblW w:w="890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"/>
        <w:gridCol w:w="3542"/>
        <w:gridCol w:w="4997"/>
      </w:tblGrid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Rodzaj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Litowo</w:t>
            </w:r>
            <w:proofErr w:type="spellEnd"/>
            <w:r>
              <w:rPr>
                <w:lang w:eastAsia="pl-PL"/>
              </w:rPr>
              <w:t>-Jonowy akumulator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Czas pełnego ładowania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 godziny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Czas pracy na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Minimum 28 godzin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Dioda stanu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Dioda ładowani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Przycisk testu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Podświetlenie pojemności i stanu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TAK</w:t>
            </w:r>
          </w:p>
        </w:tc>
      </w:tr>
    </w:tbl>
    <w:p w:rsidR="001E0961" w:rsidRDefault="001E0961" w:rsidP="004211C3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Ładowarka do baterii – </w:t>
      </w:r>
      <w:r>
        <w:rPr>
          <w:b/>
        </w:rPr>
        <w:t>4 szt.</w:t>
      </w:r>
    </w:p>
    <w:tbl>
      <w:tblPr>
        <w:tblW w:w="88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"/>
        <w:gridCol w:w="3528"/>
        <w:gridCol w:w="4997"/>
      </w:tblGrid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Wielkość obudowy: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3U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ładowanych baterii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 sztuk w tym samym czasie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Ilość ładowarek połączonych w jeden łańcuch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8 komplety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Montaż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Montowalne w szafę rakową 19” lub do zabudowy w blat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Wymiary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Szerokość  483mm, głębokość 132,1mm, 139,5mm, waga 3750g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3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Kolor obudowy</w:t>
            </w:r>
          </w:p>
        </w:tc>
        <w:tc>
          <w:tcPr>
            <w:tcW w:w="4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Czarny</w:t>
            </w:r>
          </w:p>
        </w:tc>
      </w:tr>
    </w:tbl>
    <w:p w:rsidR="00037185" w:rsidRDefault="00037185">
      <w:pPr>
        <w:pStyle w:val="Standard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Skrzynia transportowa – </w:t>
      </w:r>
      <w:r>
        <w:rPr>
          <w:b/>
        </w:rPr>
        <w:t>2 szt.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1"/>
        <w:gridCol w:w="4969"/>
      </w:tblGrid>
      <w:tr w:rsidR="004211C3" w:rsidTr="00D2466A">
        <w:tc>
          <w:tcPr>
            <w:tcW w:w="3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1C3" w:rsidRDefault="004211C3" w:rsidP="00C16E0F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1C3" w:rsidRDefault="004211C3" w:rsidP="00C16E0F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Kompatybilna z oferowanymi urządzeniami, miejsce na minimum 12 pulpitów</w:t>
            </w:r>
          </w:p>
        </w:tc>
      </w:tr>
    </w:tbl>
    <w:p w:rsidR="001E0961" w:rsidRDefault="001E0961">
      <w:pPr>
        <w:pStyle w:val="Standard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Urządzenie do zapisywania kart wraz z zestawem 24 kart – </w:t>
      </w:r>
      <w:r>
        <w:rPr>
          <w:b/>
        </w:rPr>
        <w:t xml:space="preserve">1 </w:t>
      </w:r>
      <w:proofErr w:type="spellStart"/>
      <w:r>
        <w:rPr>
          <w:b/>
        </w:rPr>
        <w:t>kpl</w:t>
      </w:r>
      <w:proofErr w:type="spellEnd"/>
      <w:r>
        <w:rPr>
          <w:b/>
        </w:rPr>
        <w:t>.</w:t>
      </w:r>
    </w:p>
    <w:tbl>
      <w:tblPr>
        <w:tblW w:w="888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"/>
        <w:gridCol w:w="3556"/>
        <w:gridCol w:w="4955"/>
      </w:tblGrid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Obudowa wykonana z plastiku w kolorze białym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Zasilanie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Urządzenie zasilane poprzez złącze USB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Obsługa kart RFID</w:t>
            </w:r>
          </w:p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Zapisywanie kart</w:t>
            </w:r>
          </w:p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Odczytywanie kart</w:t>
            </w:r>
          </w:p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Kasowanie kart</w:t>
            </w:r>
          </w:p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edycja kart</w:t>
            </w:r>
          </w:p>
        </w:tc>
      </w:tr>
      <w:tr w:rsidR="00D2466A" w:rsidTr="00D2466A">
        <w:tc>
          <w:tcPr>
            <w:tcW w:w="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Akcesoria dodatkowe</w:t>
            </w:r>
          </w:p>
        </w:tc>
        <w:tc>
          <w:tcPr>
            <w:tcW w:w="4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66A" w:rsidRDefault="00D2466A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Zestaw 24 kart RFID</w:t>
            </w:r>
          </w:p>
        </w:tc>
      </w:tr>
    </w:tbl>
    <w:p w:rsidR="00F80772" w:rsidRDefault="00F80772">
      <w:pPr>
        <w:pStyle w:val="Standard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Oprogramowanie dyskusyjne – </w:t>
      </w:r>
      <w:r>
        <w:rPr>
          <w:b/>
        </w:rPr>
        <w:t>1 szt.</w:t>
      </w:r>
    </w:p>
    <w:tbl>
      <w:tblPr>
        <w:tblW w:w="886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9"/>
        <w:gridCol w:w="4927"/>
      </w:tblGrid>
      <w:tr w:rsidR="001E0961" w:rsidTr="00D2466A"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Komunikacja z bazą danych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Tworzenie list </w:t>
            </w:r>
            <w:r w:rsidR="00AC234B">
              <w:rPr>
                <w:lang w:eastAsia="pl-PL"/>
              </w:rPr>
              <w:t>radnych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Dostosowanie czasów przemów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widoku sal konferencyjnych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automatyczne i manualne dodawanie jednostek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Przypisywanie miejsc dla przewodniczącego oraz </w:t>
            </w:r>
            <w:r w:rsidR="00DB0841">
              <w:rPr>
                <w:lang w:eastAsia="pl-PL"/>
              </w:rPr>
              <w:t>radnych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grup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tytułu, daty oraz ustawień konferencji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agendy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Sprawdzenie aktywności mikrofonów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Sprawdzenie indywidualnych czasów przemów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Zarządzanie dźwiękiem, ilością aktywnych mikrofonów oraz innymi ustawieniami</w:t>
            </w:r>
          </w:p>
        </w:tc>
      </w:tr>
    </w:tbl>
    <w:p w:rsidR="001E0961" w:rsidRDefault="001E0961" w:rsidP="00082A9B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Oprogramowanie do zarządzania głosowaniem – </w:t>
      </w:r>
      <w:r>
        <w:rPr>
          <w:b/>
        </w:rPr>
        <w:t>1 szt.</w:t>
      </w:r>
    </w:p>
    <w:tbl>
      <w:tblPr>
        <w:tblW w:w="885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1"/>
        <w:gridCol w:w="4921"/>
      </w:tblGrid>
      <w:tr w:rsidR="001E0961" w:rsidTr="00D2466A">
        <w:tc>
          <w:tcPr>
            <w:tcW w:w="3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agendy oraz czasu na głosowanie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rodzaju głosowań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aktywności przycisków do głosowania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kto może przyłączyć się do głosowania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Wybór kto może obejrzeć końcowe wyniki głosowań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Wydruk wyników głosowań oraz agendy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Identyfikacja głosujących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wag głosów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Szablony głosowań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Głosowanie na większość</w:t>
            </w:r>
          </w:p>
        </w:tc>
      </w:tr>
    </w:tbl>
    <w:p w:rsidR="001E0961" w:rsidRDefault="001E0961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Oprogramowanie do tworzenia kart RFID – </w:t>
      </w:r>
      <w:r>
        <w:rPr>
          <w:b/>
        </w:rPr>
        <w:t>1 szt.</w:t>
      </w:r>
    </w:p>
    <w:tbl>
      <w:tblPr>
        <w:tblW w:w="883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5"/>
        <w:gridCol w:w="4913"/>
      </w:tblGrid>
      <w:tr w:rsidR="001E0961" w:rsidTr="00D2466A">
        <w:tc>
          <w:tcPr>
            <w:tcW w:w="3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Zapisywanie kart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Odczytywanie kart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Tworzenie autorytetów kart</w:t>
            </w:r>
          </w:p>
          <w:p w:rsidR="001E0961" w:rsidRDefault="00D13F2D" w:rsidP="00DB0841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Definiowanie </w:t>
            </w:r>
            <w:r w:rsidR="00DB0841">
              <w:rPr>
                <w:lang w:eastAsia="pl-PL"/>
              </w:rPr>
              <w:t>radnych</w:t>
            </w:r>
            <w:r>
              <w:rPr>
                <w:lang w:eastAsia="pl-PL"/>
              </w:rPr>
              <w:t xml:space="preserve"> do udziału w spotkaniu</w:t>
            </w:r>
          </w:p>
        </w:tc>
      </w:tr>
    </w:tbl>
    <w:p w:rsidR="001E0961" w:rsidRDefault="001E0961" w:rsidP="00082A9B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Oprogramowanie do wyświetlania informacji na zewnętrznych wyświetlaczach – </w:t>
      </w:r>
      <w:r>
        <w:rPr>
          <w:b/>
        </w:rPr>
        <w:t>1 szt.</w:t>
      </w:r>
    </w:p>
    <w:tbl>
      <w:tblPr>
        <w:tblW w:w="885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1"/>
        <w:gridCol w:w="4921"/>
      </w:tblGrid>
      <w:tr w:rsidR="001E0961" w:rsidTr="00D2466A">
        <w:tc>
          <w:tcPr>
            <w:tcW w:w="3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Funkcje</w:t>
            </w:r>
          </w:p>
        </w:tc>
        <w:tc>
          <w:tcPr>
            <w:tcW w:w="4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Wyświetlanie informacji o: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synoptyczny obraz Sali z informacją na temat aktywnych mikrofonach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Informacja o nazwisku mówiącego </w:t>
            </w:r>
            <w:r w:rsidR="00DB0841">
              <w:rPr>
                <w:lang w:eastAsia="pl-PL"/>
              </w:rPr>
              <w:t>radnego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Indywidualna informacja o czasie przemów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Grupowy czas przemów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Aktywne tematy agendy</w:t>
            </w:r>
          </w:p>
        </w:tc>
      </w:tr>
    </w:tbl>
    <w:p w:rsidR="00037185" w:rsidRDefault="00037185" w:rsidP="00082A9B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Urządzenie do streamingu na żywo oraz produkcji, z fabrycznie zainstalowanym systemem operacyjnym. – </w:t>
      </w:r>
      <w:r>
        <w:rPr>
          <w:b/>
        </w:rPr>
        <w:t>1 szt.</w:t>
      </w:r>
    </w:p>
    <w:tbl>
      <w:tblPr>
        <w:tblW w:w="883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9"/>
        <w:gridCol w:w="4899"/>
      </w:tblGrid>
      <w:tr w:rsidR="001E0961" w:rsidTr="00D2466A"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Ogólne parametry techniczne</w:t>
            </w:r>
          </w:p>
        </w:tc>
        <w:tc>
          <w:tcPr>
            <w:tcW w:w="4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</w:pPr>
            <w:r>
              <w:t xml:space="preserve">Procesor - nie mniejszy niż  i7 6700 Intel® </w:t>
            </w:r>
            <w:proofErr w:type="spellStart"/>
            <w:r>
              <w:t>Core</w:t>
            </w:r>
            <w:proofErr w:type="spellEnd"/>
            <w:r>
              <w:t xml:space="preserve"> ™</w:t>
            </w:r>
            <w:r>
              <w:br/>
              <w:t>Pamięć - Pamięć dwukanałowa DDR4 16 GB</w:t>
            </w:r>
            <w:r>
              <w:br/>
              <w:t>Napęd systemowy - minimum 250 GB M.2 Napęd SATA</w:t>
            </w:r>
            <w:r>
              <w:br/>
              <w:t xml:space="preserve">Napędy dyskowe - minimum Szybkie dyski SSD SATA 6 </w:t>
            </w:r>
            <w:proofErr w:type="spellStart"/>
            <w:r>
              <w:t>Gb</w:t>
            </w:r>
            <w:proofErr w:type="spellEnd"/>
            <w:r>
              <w:t xml:space="preserve"> / s (pojedyncze lub podwójne, w zależności od modelu)</w:t>
            </w:r>
            <w:r>
              <w:br/>
              <w:t xml:space="preserve">Video </w:t>
            </w:r>
            <w:proofErr w:type="spellStart"/>
            <w:r>
              <w:t>Ingest</w:t>
            </w:r>
            <w:proofErr w:type="spellEnd"/>
            <w:r>
              <w:t xml:space="preserve"> - 4-kanałowe profesjonalne wejścia kamer z HDMI lub dostępne modele SDI</w:t>
            </w:r>
            <w:r>
              <w:br/>
              <w:t>Wyjścia wideo (model 230) SD / HD / 3G-SDI</w:t>
            </w:r>
          </w:p>
        </w:tc>
      </w:tr>
      <w:tr w:rsidR="001E0961" w:rsidTr="00D2466A"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Parametry i funkcje płyty głównej</w:t>
            </w:r>
          </w:p>
        </w:tc>
        <w:tc>
          <w:tcPr>
            <w:tcW w:w="4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</w:pPr>
            <w:r>
              <w:t xml:space="preserve">- Intel® USB 3.0 z USB </w:t>
            </w:r>
            <w:proofErr w:type="spellStart"/>
            <w:r>
              <w:t>Type</w:t>
            </w:r>
            <w:proofErr w:type="spellEnd"/>
            <w:r>
              <w:t>-C ™</w:t>
            </w:r>
            <w:r>
              <w:br/>
              <w:t>- 802.11ac Bezprzewodowy, 8 pasmowy / s dwustopniowy (z anteną wewnętrzną) + BLUETOOTH 4.2</w:t>
            </w:r>
            <w:r>
              <w:br/>
              <w:t xml:space="preserve">- 115dB SNR HD Audio </w:t>
            </w:r>
            <w:r>
              <w:br/>
              <w:t xml:space="preserve">- Dual </w:t>
            </w:r>
            <w:proofErr w:type="spellStart"/>
            <w:r>
              <w:t>GbE</w:t>
            </w:r>
            <w:proofErr w:type="spellEnd"/>
            <w:r>
              <w:t xml:space="preserve"> LAN RJ45, 802.11ac </w:t>
            </w:r>
            <w:proofErr w:type="spellStart"/>
            <w:r>
              <w:t>WiFi</w:t>
            </w:r>
            <w:proofErr w:type="spellEnd"/>
            <w:r>
              <w:t>, Bluetooth 4.2</w:t>
            </w:r>
            <w:r>
              <w:br/>
              <w:t>- Port klawiatury / myszy PS / 2</w:t>
            </w:r>
            <w:r>
              <w:br/>
              <w:t>- Porty USB 3.0 - 4 tylne / 2 z przodu</w:t>
            </w:r>
            <w:r>
              <w:br/>
              <w:t>- Wyjścia wyświetlacza - DVI-D, podwójne HDMI</w:t>
            </w:r>
            <w:r>
              <w:br/>
              <w:t>- Bezprzewodowe połączenie klawiatury i myszy</w:t>
            </w:r>
            <w:r>
              <w:br/>
              <w:t>- Zasilanie: wejście AC, automatyczne wykrywanie, odpowiednie dla większości krajów</w:t>
            </w:r>
            <w:r>
              <w:br/>
              <w:t>- Zakres wejściowy: 90 ~ 264Vac (RMS), wejście pełnozakresowe</w:t>
            </w:r>
            <w:r>
              <w:br/>
              <w:t>- Częstotliwość: 47 ~ 63Hz</w:t>
            </w:r>
            <w:r>
              <w:br/>
              <w:t xml:space="preserve">- Prąd wejściowy: maks. 6 A (RMS) przy 115 V AC, 3 A (RMS) przy 230 </w:t>
            </w:r>
            <w:proofErr w:type="spellStart"/>
            <w:r>
              <w:t>Va</w:t>
            </w:r>
            <w:proofErr w:type="spellEnd"/>
            <w:r>
              <w:br/>
              <w:t xml:space="preserve">- Pasuje do standardowej konfiguracji </w:t>
            </w:r>
            <w:proofErr w:type="spellStart"/>
            <w:r>
              <w:t>rack</w:t>
            </w:r>
            <w:proofErr w:type="spellEnd"/>
            <w:r>
              <w:t xml:space="preserve"> 19 "</w:t>
            </w:r>
          </w:p>
        </w:tc>
      </w:tr>
    </w:tbl>
    <w:p w:rsidR="001E0961" w:rsidRDefault="001E0961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F80772" w:rsidRDefault="00F80772" w:rsidP="00082A9B">
      <w:pPr>
        <w:pStyle w:val="Standard"/>
        <w:spacing w:after="0" w:line="240" w:lineRule="auto"/>
      </w:pPr>
    </w:p>
    <w:p w:rsidR="001E0961" w:rsidRDefault="00D13F2D" w:rsidP="00D2466A">
      <w:pPr>
        <w:pStyle w:val="Standard"/>
        <w:numPr>
          <w:ilvl w:val="0"/>
          <w:numId w:val="2"/>
        </w:numPr>
      </w:pPr>
      <w:r>
        <w:t xml:space="preserve">Kamera SDI – </w:t>
      </w:r>
      <w:r>
        <w:rPr>
          <w:b/>
        </w:rPr>
        <w:t>2 szt.</w:t>
      </w:r>
    </w:p>
    <w:tbl>
      <w:tblPr>
        <w:tblW w:w="883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3"/>
        <w:gridCol w:w="4885"/>
      </w:tblGrid>
      <w:tr w:rsidR="001E0961" w:rsidTr="00D2466A">
        <w:tc>
          <w:tcPr>
            <w:tcW w:w="3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Parametry techniczne i funkcje</w:t>
            </w:r>
          </w:p>
        </w:tc>
        <w:tc>
          <w:tcPr>
            <w:tcW w:w="4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Kamera typu kompakt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Obiektyw TAMRON 20x, f4.42mm ~ 88.5mm, F1.8 ~ F2.8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- 20-krotny zoom optyczny. Wysokiej jakości super teleobiektyw TAMRON.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Obsługa H.264 i H.265, umożliwiająca strumieniowanie wideo Full HD 1080p / 60fps wg bardzo niska przepustowość, czas opóźnienia w ciągu 200ms.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- 1080P Full HD, Panasonic 1 / 2,7 cala, 2,07 miliona efektywnych pikseli wysokiej jakości czujnik CMOS HD.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Video </w:t>
            </w:r>
            <w:proofErr w:type="spellStart"/>
            <w:r>
              <w:rPr>
                <w:lang w:eastAsia="pl-PL"/>
              </w:rPr>
              <w:t>bitrate</w:t>
            </w:r>
            <w:proofErr w:type="spellEnd"/>
            <w:r>
              <w:rPr>
                <w:lang w:eastAsia="pl-PL"/>
              </w:rPr>
              <w:t xml:space="preserve"> - 128Kbps ~ 8192Kbps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Podwójny interfejs, interfejs 3G-SDI i strumieniowanie IP w tym samym czasie.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Bardzo wysoka częstotliwość klatek do 60 klatek na sekundę w trybie 1080P lub nawet do 120 klatek na sekundę w trybie tylko 720P przez IP.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- AAC Audio </w:t>
            </w:r>
            <w:proofErr w:type="spellStart"/>
            <w:r>
              <w:rPr>
                <w:lang w:eastAsia="pl-PL"/>
              </w:rPr>
              <w:t>Encoding</w:t>
            </w:r>
            <w:proofErr w:type="spellEnd"/>
            <w:r>
              <w:rPr>
                <w:lang w:eastAsia="pl-PL"/>
              </w:rPr>
              <w:t>, lepsza jakość dźwięku i mniejsza przepustowość.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Niski poziom światła, wysoki SNR czujnika CMOS w połączeniu z hałasem 2D i 3D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algorytm redukcji, skutecznie redukuje hałas, nawet pod niskim poziomem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warunki oświetlenia.</w:t>
            </w:r>
          </w:p>
          <w:p w:rsidR="001E0961" w:rsidRDefault="00D13F2D">
            <w:pPr>
              <w:pStyle w:val="Standard"/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- Filtr podczerwieni ICR z automatycznym przełącznikiem, utrzymuj zegarek przez całą dobę.</w:t>
            </w:r>
          </w:p>
        </w:tc>
      </w:tr>
    </w:tbl>
    <w:p w:rsidR="001E0961" w:rsidRDefault="001E0961">
      <w:pPr>
        <w:pStyle w:val="Standard"/>
      </w:pPr>
    </w:p>
    <w:sectPr w:rsidR="001E0961" w:rsidSect="002958B3">
      <w:pgSz w:w="11906" w:h="16838"/>
      <w:pgMar w:top="851" w:right="1417" w:bottom="709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2DA" w:rsidRDefault="00D13F2D">
      <w:pPr>
        <w:spacing w:after="0" w:line="240" w:lineRule="auto"/>
      </w:pPr>
      <w:r>
        <w:separator/>
      </w:r>
    </w:p>
  </w:endnote>
  <w:endnote w:type="continuationSeparator" w:id="0">
    <w:p w:rsidR="00AB12DA" w:rsidRDefault="00D1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2DA" w:rsidRDefault="00D13F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B12DA" w:rsidRDefault="00D13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9FD"/>
    <w:multiLevelType w:val="hybridMultilevel"/>
    <w:tmpl w:val="2EA021C6"/>
    <w:lvl w:ilvl="0" w:tplc="49E8A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43E1C"/>
    <w:multiLevelType w:val="hybridMultilevel"/>
    <w:tmpl w:val="6B8C4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961"/>
    <w:rsid w:val="00037185"/>
    <w:rsid w:val="00082A9B"/>
    <w:rsid w:val="00092E79"/>
    <w:rsid w:val="00115B2D"/>
    <w:rsid w:val="001E0961"/>
    <w:rsid w:val="002958B3"/>
    <w:rsid w:val="003934D3"/>
    <w:rsid w:val="004211C3"/>
    <w:rsid w:val="00654E6A"/>
    <w:rsid w:val="00A54FAB"/>
    <w:rsid w:val="00AB12DA"/>
    <w:rsid w:val="00AC234B"/>
    <w:rsid w:val="00D13F2D"/>
    <w:rsid w:val="00D2466A"/>
    <w:rsid w:val="00DB0841"/>
    <w:rsid w:val="00F8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CC51"/>
  <w15:docId w15:val="{6E22D627-4188-4075-81B0-A9542FF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1679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Makowski</dc:creator>
  <cp:lastModifiedBy>Stojan Diakowski</cp:lastModifiedBy>
  <cp:revision>3</cp:revision>
  <cp:lastPrinted>2018-10-09T06:09:00Z</cp:lastPrinted>
  <dcterms:created xsi:type="dcterms:W3CDTF">2018-10-09T06:07:00Z</dcterms:created>
  <dcterms:modified xsi:type="dcterms:W3CDTF">2018-10-09T06:09:00Z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